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8D41" w14:textId="561E3C04" w:rsidR="001B1676" w:rsidRPr="00CB47A7" w:rsidRDefault="00566203" w:rsidP="00C971B8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14:paraId="038CA8E5" w14:textId="48B29AD6" w:rsidR="00D50A31" w:rsidRPr="00CB47A7" w:rsidRDefault="00E056E1" w:rsidP="00C971B8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7A7">
        <w:rPr>
          <w:rFonts w:ascii="Times New Roman" w:hAnsi="Times New Roman" w:cs="Times New Roman"/>
          <w:b/>
          <w:sz w:val="32"/>
          <w:szCs w:val="32"/>
        </w:rPr>
        <w:t>п</w:t>
      </w:r>
      <w:r w:rsidR="00FE4D3C" w:rsidRPr="00CB47A7">
        <w:rPr>
          <w:rFonts w:ascii="Times New Roman" w:hAnsi="Times New Roman" w:cs="Times New Roman"/>
          <w:b/>
          <w:sz w:val="32"/>
          <w:szCs w:val="32"/>
        </w:rPr>
        <w:t>о проведению</w:t>
      </w:r>
      <w:r w:rsidR="00702887" w:rsidRPr="00CB47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4D3C" w:rsidRPr="00CB47A7">
        <w:rPr>
          <w:rFonts w:ascii="Times New Roman" w:hAnsi="Times New Roman" w:cs="Times New Roman"/>
          <w:b/>
          <w:sz w:val="32"/>
          <w:szCs w:val="32"/>
        </w:rPr>
        <w:t xml:space="preserve">расчета </w:t>
      </w:r>
      <w:r w:rsidR="00272F9B" w:rsidRPr="00CB47A7">
        <w:rPr>
          <w:rFonts w:ascii="Times New Roman" w:hAnsi="Times New Roman" w:cs="Times New Roman"/>
          <w:b/>
          <w:sz w:val="32"/>
          <w:szCs w:val="32"/>
        </w:rPr>
        <w:t>параметров</w:t>
      </w:r>
      <w:r w:rsidR="00272F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7E27">
        <w:rPr>
          <w:rFonts w:ascii="Times New Roman" w:hAnsi="Times New Roman" w:cs="Times New Roman"/>
          <w:b/>
          <w:sz w:val="32"/>
          <w:szCs w:val="32"/>
        </w:rPr>
        <w:t xml:space="preserve">реализации социального заказа </w:t>
      </w:r>
      <w:r w:rsidR="00437E27" w:rsidRPr="00437E27">
        <w:rPr>
          <w:rFonts w:ascii="Times New Roman" w:hAnsi="Times New Roman" w:cs="Times New Roman"/>
          <w:b/>
          <w:sz w:val="32"/>
          <w:szCs w:val="32"/>
        </w:rPr>
        <w:t>в соответствии с социальными сертификатами.</w:t>
      </w:r>
    </w:p>
    <w:p w14:paraId="46380819" w14:textId="77777777" w:rsidR="001B1676" w:rsidRPr="00CB47A7" w:rsidRDefault="001B1676" w:rsidP="00C971B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E73664" w14:textId="762435C3" w:rsidR="00916103" w:rsidRPr="00916103" w:rsidRDefault="00916103" w:rsidP="004563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6757310"/>
      <w:r w:rsidRPr="00916103">
        <w:rPr>
          <w:rFonts w:ascii="Times New Roman" w:hAnsi="Times New Roman" w:cs="Times New Roman"/>
          <w:sz w:val="28"/>
          <w:szCs w:val="28"/>
        </w:rPr>
        <w:t xml:space="preserve">Одним из инструментов реализации социального заказа является социальный сертификат на получение </w:t>
      </w:r>
      <w:r w:rsidR="00566203">
        <w:rPr>
          <w:rFonts w:ascii="Times New Roman" w:hAnsi="Times New Roman" w:cs="Times New Roman"/>
          <w:sz w:val="28"/>
          <w:szCs w:val="28"/>
        </w:rPr>
        <w:t>муниципальной</w:t>
      </w:r>
      <w:r w:rsidRPr="00916103">
        <w:rPr>
          <w:rFonts w:ascii="Times New Roman" w:hAnsi="Times New Roman" w:cs="Times New Roman"/>
          <w:sz w:val="28"/>
          <w:szCs w:val="28"/>
        </w:rPr>
        <w:t xml:space="preserve"> услуги, который в дополнительном образовании полностью заменяет сертификат персонифицированного финансирования.</w:t>
      </w:r>
    </w:p>
    <w:p w14:paraId="32444824" w14:textId="77777777" w:rsidR="0045633C" w:rsidRPr="0045633C" w:rsidRDefault="00916103" w:rsidP="0045633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Социальный сертификат могут получать дети в возрасте от 5 до 18 лет. </w:t>
      </w:r>
      <w:r w:rsidR="0045633C" w:rsidRPr="0045633C">
        <w:rPr>
          <w:rFonts w:ascii="Times New Roman" w:hAnsi="Times New Roman" w:cs="Times New Roman"/>
          <w:sz w:val="28"/>
          <w:szCs w:val="28"/>
        </w:rPr>
        <w:t>Социальный сертификат на получение муниципальной услуги в социальной сфере - именной документ, удостоверяющий право потребителя услуг либо его законного представителя выбрать исполнителя (исполнителей) услуг для получения муниципальных услуг в социальной сфере в определенном объеме и на определенных условиях, а также в установленных нормативными правовыми актами случаях определенного качества и право исполнителя (исполнителей) услуг получить из местного бюджета средства на финансовое обеспечение (возмещение) затрат, связанных с оказанием соответствующей муниципальной услуги в социальной сфере.</w:t>
      </w:r>
    </w:p>
    <w:p w14:paraId="6E9B75AE" w14:textId="04202B48" w:rsidR="006D7362" w:rsidRPr="00CB47A7" w:rsidRDefault="00FA0532" w:rsidP="0045633C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Персонифицированное финансирование </w:t>
      </w:r>
      <w:r w:rsidR="005B771B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66AAF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через механизм социального заказа. </w:t>
      </w:r>
      <w:r w:rsidR="006D7362" w:rsidRPr="00CB47A7">
        <w:rPr>
          <w:rFonts w:ascii="Times New Roman" w:hAnsi="Times New Roman" w:cs="Times New Roman"/>
          <w:sz w:val="28"/>
          <w:szCs w:val="28"/>
        </w:rPr>
        <w:t>Это значит, что ребенок, делая выбор той или иной дополнительной общеразвивающей программы</w:t>
      </w:r>
      <w:r w:rsidR="007558C4">
        <w:rPr>
          <w:rFonts w:ascii="Times New Roman" w:hAnsi="Times New Roman" w:cs="Times New Roman"/>
          <w:sz w:val="28"/>
          <w:szCs w:val="28"/>
        </w:rPr>
        <w:t>,</w:t>
      </w:r>
      <w:r w:rsidR="006D7362" w:rsidRPr="00CB47A7">
        <w:rPr>
          <w:rFonts w:ascii="Times New Roman" w:hAnsi="Times New Roman" w:cs="Times New Roman"/>
          <w:sz w:val="28"/>
          <w:szCs w:val="28"/>
        </w:rPr>
        <w:t xml:space="preserve"> зачисляется на эту программу, используя </w:t>
      </w:r>
      <w:r w:rsidR="00437E27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C66695" w:rsidRPr="00CB47A7">
        <w:rPr>
          <w:rFonts w:ascii="Times New Roman" w:hAnsi="Times New Roman" w:cs="Times New Roman"/>
          <w:sz w:val="28"/>
          <w:szCs w:val="28"/>
        </w:rPr>
        <w:t>сертификат, на который зачисля</w:t>
      </w:r>
      <w:r w:rsidR="00437E27">
        <w:rPr>
          <w:rFonts w:ascii="Times New Roman" w:hAnsi="Times New Roman" w:cs="Times New Roman"/>
          <w:sz w:val="28"/>
          <w:szCs w:val="28"/>
        </w:rPr>
        <w:t>е</w:t>
      </w:r>
      <w:r w:rsidR="00C66695" w:rsidRPr="00CB47A7">
        <w:rPr>
          <w:rFonts w:ascii="Times New Roman" w:hAnsi="Times New Roman" w:cs="Times New Roman"/>
          <w:sz w:val="28"/>
          <w:szCs w:val="28"/>
        </w:rPr>
        <w:t xml:space="preserve">тся </w:t>
      </w:r>
      <w:r w:rsidR="00437E27">
        <w:rPr>
          <w:rFonts w:ascii="Times New Roman" w:hAnsi="Times New Roman" w:cs="Times New Roman"/>
          <w:sz w:val="28"/>
          <w:szCs w:val="28"/>
        </w:rPr>
        <w:t>необходимый объем обеспечения выбранной программы</w:t>
      </w:r>
      <w:r w:rsidR="00C66695" w:rsidRPr="00CB47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3BDCC5" w14:textId="39F3D41B" w:rsidR="00916103" w:rsidRPr="00916103" w:rsidRDefault="00D50A31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A7">
        <w:rPr>
          <w:rFonts w:ascii="Times New Roman" w:hAnsi="Times New Roman" w:cs="Times New Roman"/>
          <w:sz w:val="28"/>
          <w:szCs w:val="28"/>
        </w:rPr>
        <w:t>Задача</w:t>
      </w:r>
      <w:r w:rsidR="00F74256" w:rsidRPr="00CB47A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B47A7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DC3A90" w:rsidRPr="00CB47A7">
        <w:rPr>
          <w:rFonts w:ascii="Times New Roman" w:hAnsi="Times New Roman" w:cs="Times New Roman"/>
          <w:sz w:val="28"/>
          <w:szCs w:val="28"/>
        </w:rPr>
        <w:t xml:space="preserve"> - </w:t>
      </w:r>
      <w:r w:rsidR="00916103" w:rsidRPr="00916103">
        <w:rPr>
          <w:rFonts w:ascii="Times New Roman" w:hAnsi="Times New Roman" w:cs="Times New Roman"/>
          <w:sz w:val="28"/>
          <w:szCs w:val="28"/>
        </w:rPr>
        <w:t>определить данные для формирования и утверждения объемов социального заказа в соответствии с социальными сертификатами</w:t>
      </w:r>
      <w:r w:rsidR="00566203">
        <w:rPr>
          <w:rFonts w:ascii="Times New Roman" w:hAnsi="Times New Roman" w:cs="Times New Roman"/>
          <w:sz w:val="28"/>
          <w:szCs w:val="28"/>
        </w:rPr>
        <w:t>, а также по муниципальному заданию</w:t>
      </w:r>
      <w:r w:rsidR="00916103" w:rsidRPr="00916103">
        <w:rPr>
          <w:rFonts w:ascii="Times New Roman" w:hAnsi="Times New Roman" w:cs="Times New Roman"/>
          <w:sz w:val="28"/>
          <w:szCs w:val="28"/>
        </w:rPr>
        <w:t>.</w:t>
      </w:r>
      <w:r w:rsidR="00566203">
        <w:rPr>
          <w:rFonts w:ascii="Times New Roman" w:hAnsi="Times New Roman" w:cs="Times New Roman"/>
          <w:sz w:val="28"/>
          <w:szCs w:val="28"/>
        </w:rPr>
        <w:t xml:space="preserve"> Также при планировании объемов услуг по социальному заказу, необходимо определить величину номинала социального сертификата, нормативные затраты на услугу</w:t>
      </w:r>
      <w:r w:rsidR="00916103" w:rsidRPr="00916103">
        <w:rPr>
          <w:rFonts w:ascii="Times New Roman" w:hAnsi="Times New Roman" w:cs="Times New Roman"/>
          <w:sz w:val="28"/>
          <w:szCs w:val="28"/>
        </w:rPr>
        <w:t xml:space="preserve"> </w:t>
      </w:r>
      <w:r w:rsidR="00566203">
        <w:rPr>
          <w:rFonts w:ascii="Times New Roman" w:hAnsi="Times New Roman" w:cs="Times New Roman"/>
          <w:sz w:val="28"/>
          <w:szCs w:val="28"/>
        </w:rPr>
        <w:t>и объем финансового обеспечения социального заказа.</w:t>
      </w:r>
    </w:p>
    <w:bookmarkEnd w:id="0"/>
    <w:p w14:paraId="209B89BB" w14:textId="4AB707C6" w:rsidR="00566203" w:rsidRPr="00566203" w:rsidRDefault="00A82505" w:rsidP="00566203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A7">
        <w:rPr>
          <w:rFonts w:ascii="Times New Roman" w:hAnsi="Times New Roman" w:cs="Times New Roman"/>
          <w:sz w:val="28"/>
          <w:szCs w:val="28"/>
        </w:rPr>
        <w:t xml:space="preserve">Ячейки, в которые можно вносить данные, </w:t>
      </w:r>
      <w:r w:rsidR="00CD506A" w:rsidRPr="00CB47A7">
        <w:rPr>
          <w:rFonts w:ascii="Times New Roman" w:hAnsi="Times New Roman" w:cs="Times New Roman"/>
          <w:sz w:val="28"/>
          <w:szCs w:val="28"/>
        </w:rPr>
        <w:t>о</w:t>
      </w:r>
      <w:r w:rsidRPr="00CB47A7">
        <w:rPr>
          <w:rFonts w:ascii="Times New Roman" w:hAnsi="Times New Roman" w:cs="Times New Roman"/>
          <w:sz w:val="28"/>
          <w:szCs w:val="28"/>
        </w:rPr>
        <w:t>крашены серым цветом.</w:t>
      </w:r>
      <w:r w:rsidR="00CB47A7" w:rsidRPr="00CB47A7">
        <w:rPr>
          <w:rFonts w:ascii="Times New Roman" w:hAnsi="Times New Roman" w:cs="Times New Roman"/>
          <w:sz w:val="28"/>
          <w:szCs w:val="28"/>
        </w:rPr>
        <w:t xml:space="preserve"> </w:t>
      </w:r>
      <w:r w:rsidR="00855CC0" w:rsidRPr="00CB47A7">
        <w:rPr>
          <w:rFonts w:ascii="Times New Roman" w:hAnsi="Times New Roman" w:cs="Times New Roman"/>
          <w:b/>
          <w:bCs/>
          <w:sz w:val="28"/>
          <w:szCs w:val="28"/>
        </w:rPr>
        <w:t>Удалять и изменять формулы</w:t>
      </w:r>
      <w:r w:rsidRPr="00CB47A7">
        <w:rPr>
          <w:rFonts w:ascii="Times New Roman" w:hAnsi="Times New Roman" w:cs="Times New Roman"/>
          <w:b/>
          <w:bCs/>
          <w:sz w:val="28"/>
          <w:szCs w:val="28"/>
        </w:rPr>
        <w:t xml:space="preserve"> в шаблоне</w:t>
      </w:r>
      <w:r w:rsidR="00855CC0" w:rsidRPr="00CB47A7">
        <w:rPr>
          <w:rFonts w:ascii="Times New Roman" w:hAnsi="Times New Roman" w:cs="Times New Roman"/>
          <w:b/>
          <w:bCs/>
          <w:sz w:val="28"/>
          <w:szCs w:val="28"/>
        </w:rPr>
        <w:t xml:space="preserve"> запрещ</w:t>
      </w:r>
      <w:r w:rsidRPr="00CB47A7">
        <w:rPr>
          <w:rFonts w:ascii="Times New Roman" w:hAnsi="Times New Roman" w:cs="Times New Roman"/>
          <w:b/>
          <w:bCs/>
          <w:sz w:val="28"/>
          <w:szCs w:val="28"/>
        </w:rPr>
        <w:t>ено</w:t>
      </w:r>
      <w:r w:rsidR="003962C4" w:rsidRPr="00CB47A7">
        <w:rPr>
          <w:rFonts w:ascii="Times New Roman" w:hAnsi="Times New Roman" w:cs="Times New Roman"/>
          <w:sz w:val="28"/>
          <w:szCs w:val="28"/>
        </w:rPr>
        <w:t xml:space="preserve">, кроме случаев, </w:t>
      </w:r>
      <w:r w:rsidR="003008D4" w:rsidRPr="00CB47A7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3962C4" w:rsidRPr="00CB47A7">
        <w:rPr>
          <w:rFonts w:ascii="Times New Roman" w:hAnsi="Times New Roman" w:cs="Times New Roman"/>
          <w:sz w:val="28"/>
          <w:szCs w:val="28"/>
        </w:rPr>
        <w:t xml:space="preserve">оговоренных </w:t>
      </w:r>
      <w:r w:rsidR="003008D4" w:rsidRPr="00CB47A7">
        <w:rPr>
          <w:rFonts w:ascii="Times New Roman" w:hAnsi="Times New Roman" w:cs="Times New Roman"/>
          <w:sz w:val="28"/>
          <w:szCs w:val="28"/>
        </w:rPr>
        <w:t>экспертами</w:t>
      </w:r>
      <w:r w:rsidR="00855CC0" w:rsidRPr="00CB47A7">
        <w:rPr>
          <w:rFonts w:ascii="Times New Roman" w:hAnsi="Times New Roman" w:cs="Times New Roman"/>
          <w:sz w:val="28"/>
          <w:szCs w:val="28"/>
        </w:rPr>
        <w:t>.</w:t>
      </w:r>
    </w:p>
    <w:p w14:paraId="0EC8E661" w14:textId="42F16C13" w:rsidR="00DA4348" w:rsidRDefault="00DA4348" w:rsidP="0045633C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параметров выполняется на 3 года – 202</w:t>
      </w:r>
      <w:r w:rsidR="005662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2025 г., 2026 г.</w:t>
      </w:r>
    </w:p>
    <w:p w14:paraId="304B424D" w14:textId="2D95FC7C" w:rsidR="007F13EE" w:rsidRDefault="007F13EE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A7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2C2FFC">
        <w:rPr>
          <w:rFonts w:ascii="Times New Roman" w:hAnsi="Times New Roman" w:cs="Times New Roman"/>
          <w:b/>
          <w:sz w:val="28"/>
          <w:szCs w:val="28"/>
        </w:rPr>
        <w:t>«Наименование муниципалитета»</w:t>
      </w:r>
      <w:r w:rsidRPr="00CB47A7">
        <w:rPr>
          <w:rFonts w:ascii="Times New Roman" w:hAnsi="Times New Roman" w:cs="Times New Roman"/>
          <w:sz w:val="28"/>
          <w:szCs w:val="28"/>
        </w:rPr>
        <w:t xml:space="preserve"> указывается краткое наименование.</w:t>
      </w:r>
    </w:p>
    <w:p w14:paraId="31AD258D" w14:textId="77777777" w:rsidR="00566203" w:rsidRDefault="00395EDD" w:rsidP="00566203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графе </w:t>
      </w:r>
      <w:r w:rsidRPr="002C2FFC">
        <w:rPr>
          <w:rFonts w:ascii="Times New Roman" w:hAnsi="Times New Roman" w:cs="Times New Roman"/>
          <w:b/>
          <w:sz w:val="28"/>
          <w:szCs w:val="28"/>
        </w:rPr>
        <w:t>«Численность детей от 5 до 18 лет, всего»</w:t>
      </w:r>
      <w:r w:rsidRPr="00F61A36">
        <w:rPr>
          <w:rFonts w:ascii="Times New Roman" w:hAnsi="Times New Roman" w:cs="Times New Roman"/>
          <w:sz w:val="28"/>
          <w:szCs w:val="28"/>
        </w:rPr>
        <w:t xml:space="preserve"> </w:t>
      </w:r>
      <w:r w:rsidR="00566203" w:rsidRPr="00F61A36">
        <w:rPr>
          <w:rFonts w:ascii="Times New Roman" w:hAnsi="Times New Roman" w:cs="Times New Roman"/>
          <w:sz w:val="28"/>
          <w:szCs w:val="28"/>
        </w:rPr>
        <w:t xml:space="preserve">указывается численность по </w:t>
      </w:r>
      <w:r w:rsidR="00566203">
        <w:rPr>
          <w:rFonts w:ascii="Times New Roman" w:hAnsi="Times New Roman" w:cs="Times New Roman"/>
          <w:sz w:val="28"/>
          <w:szCs w:val="28"/>
        </w:rPr>
        <w:t>наиболее актуальным данным</w:t>
      </w:r>
      <w:r w:rsidR="00566203" w:rsidRPr="00F61A36">
        <w:rPr>
          <w:rFonts w:ascii="Times New Roman" w:hAnsi="Times New Roman" w:cs="Times New Roman"/>
          <w:sz w:val="28"/>
          <w:szCs w:val="28"/>
        </w:rPr>
        <w:t xml:space="preserve"> органов статистики</w:t>
      </w:r>
      <w:r w:rsidR="00566203">
        <w:rPr>
          <w:rFonts w:ascii="Times New Roman" w:hAnsi="Times New Roman" w:cs="Times New Roman"/>
          <w:sz w:val="28"/>
          <w:szCs w:val="28"/>
        </w:rPr>
        <w:t>. Число сертификатов (охват детей) устанавливается от этого показателя.</w:t>
      </w:r>
    </w:p>
    <w:p w14:paraId="2D7188A8" w14:textId="61291EF4" w:rsidR="002C2FFC" w:rsidRPr="00566203" w:rsidRDefault="005A6AEE" w:rsidP="00566203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FC">
        <w:rPr>
          <w:rFonts w:ascii="Times New Roman" w:hAnsi="Times New Roman" w:cs="Times New Roman"/>
          <w:b/>
          <w:sz w:val="28"/>
          <w:szCs w:val="28"/>
        </w:rPr>
        <w:t>Средняя заработная плата по региону</w:t>
      </w:r>
      <w:r w:rsidR="00DA4348" w:rsidRPr="002C2FFC">
        <w:rPr>
          <w:rFonts w:ascii="Times New Roman" w:hAnsi="Times New Roman" w:cs="Times New Roman"/>
          <w:b/>
          <w:sz w:val="28"/>
          <w:szCs w:val="28"/>
        </w:rPr>
        <w:t xml:space="preserve"> (целевой индикатор по Указу)</w:t>
      </w:r>
      <w:r w:rsidR="009671B9">
        <w:rPr>
          <w:rFonts w:ascii="Times New Roman" w:hAnsi="Times New Roman" w:cs="Times New Roman"/>
          <w:sz w:val="28"/>
          <w:szCs w:val="28"/>
        </w:rPr>
        <w:t xml:space="preserve"> заполняется по данным субъекта РФ</w:t>
      </w:r>
      <w:r w:rsidR="00366AAF">
        <w:rPr>
          <w:rFonts w:ascii="Times New Roman" w:hAnsi="Times New Roman" w:cs="Times New Roman"/>
          <w:sz w:val="28"/>
          <w:szCs w:val="28"/>
        </w:rPr>
        <w:t xml:space="preserve"> </w:t>
      </w:r>
      <w:r w:rsidR="00566203">
        <w:rPr>
          <w:rFonts w:ascii="Times New Roman" w:hAnsi="Times New Roman" w:cs="Times New Roman"/>
          <w:sz w:val="28"/>
          <w:szCs w:val="28"/>
        </w:rPr>
        <w:t>(если на уровне региона определен единый показатель для всех муниципалитетов, то ячейка окрашена белым и значение показателя уже стоит, если</w:t>
      </w:r>
      <w:r w:rsidR="00566203" w:rsidRPr="00566203">
        <w:rPr>
          <w:rFonts w:ascii="Times New Roman" w:hAnsi="Times New Roman" w:cs="Times New Roman"/>
          <w:sz w:val="28"/>
          <w:szCs w:val="28"/>
        </w:rPr>
        <w:t xml:space="preserve"> </w:t>
      </w:r>
      <w:r w:rsidR="00566203">
        <w:rPr>
          <w:rFonts w:ascii="Times New Roman" w:hAnsi="Times New Roman" w:cs="Times New Roman"/>
          <w:sz w:val="28"/>
          <w:szCs w:val="28"/>
        </w:rPr>
        <w:t>на уровне региона определен дифференцированный показатель для муниципалитетов, то ячейка окрашена серым и значение показателя нужно заполнить)</w:t>
      </w:r>
      <w:r w:rsidR="009671B9">
        <w:rPr>
          <w:rFonts w:ascii="Times New Roman" w:hAnsi="Times New Roman" w:cs="Times New Roman"/>
          <w:sz w:val="28"/>
          <w:szCs w:val="28"/>
        </w:rPr>
        <w:t xml:space="preserve">.  </w:t>
      </w:r>
      <w:r w:rsidR="00566203" w:rsidRPr="008704A0">
        <w:rPr>
          <w:rFonts w:ascii="Times New Roman" w:hAnsi="Times New Roman" w:cs="Times New Roman"/>
          <w:sz w:val="28"/>
          <w:szCs w:val="28"/>
        </w:rPr>
        <w:t>В расчетах учтена ставка страховых взносов 30,2%.</w:t>
      </w:r>
    </w:p>
    <w:p w14:paraId="5C26F860" w14:textId="64BA6F45" w:rsidR="00BC1815" w:rsidRDefault="00267ED8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FC">
        <w:rPr>
          <w:rFonts w:ascii="Times New Roman" w:hAnsi="Times New Roman" w:cs="Times New Roman"/>
          <w:b/>
          <w:sz w:val="28"/>
          <w:szCs w:val="28"/>
        </w:rPr>
        <w:t>Коэффициент доли работников, непосредственно не связанных с оказанием услуги</w:t>
      </w:r>
      <w:r>
        <w:rPr>
          <w:rFonts w:ascii="Times New Roman" w:hAnsi="Times New Roman" w:cs="Times New Roman"/>
          <w:sz w:val="28"/>
          <w:szCs w:val="28"/>
        </w:rPr>
        <w:t xml:space="preserve">, включает в себя </w:t>
      </w:r>
      <w:r w:rsidR="00BC1815" w:rsidRPr="00BC1815">
        <w:rPr>
          <w:rFonts w:ascii="Times New Roman" w:hAnsi="Times New Roman" w:cs="Times New Roman"/>
          <w:sz w:val="28"/>
          <w:szCs w:val="28"/>
        </w:rPr>
        <w:t>оплату труда и начисления на выплаты по оплате труда работников образовательн</w:t>
      </w:r>
      <w:r w:rsidR="00BC1815">
        <w:rPr>
          <w:rFonts w:ascii="Times New Roman" w:hAnsi="Times New Roman" w:cs="Times New Roman"/>
          <w:sz w:val="28"/>
          <w:szCs w:val="28"/>
        </w:rPr>
        <w:t>ых</w:t>
      </w:r>
      <w:r w:rsidR="00BC1815" w:rsidRPr="00BC1815">
        <w:rPr>
          <w:rFonts w:ascii="Times New Roman" w:hAnsi="Times New Roman" w:cs="Times New Roman"/>
          <w:sz w:val="28"/>
          <w:szCs w:val="28"/>
        </w:rPr>
        <w:t xml:space="preserve"> </w:t>
      </w:r>
      <w:r w:rsidR="00D902FD">
        <w:rPr>
          <w:rFonts w:ascii="Times New Roman" w:hAnsi="Times New Roman" w:cs="Times New Roman"/>
          <w:sz w:val="28"/>
          <w:szCs w:val="28"/>
        </w:rPr>
        <w:t>учреждений</w:t>
      </w:r>
      <w:r w:rsidR="00BC1815" w:rsidRPr="00BC1815">
        <w:rPr>
          <w:rFonts w:ascii="Times New Roman" w:hAnsi="Times New Roman" w:cs="Times New Roman"/>
          <w:sz w:val="28"/>
          <w:szCs w:val="28"/>
        </w:rPr>
        <w:t xml:space="preserve">, которые не принимают непосредственного участия в оказании </w:t>
      </w:r>
      <w:r w:rsidR="00D902FD">
        <w:rPr>
          <w:rFonts w:ascii="Times New Roman" w:hAnsi="Times New Roman" w:cs="Times New Roman"/>
          <w:sz w:val="28"/>
          <w:szCs w:val="28"/>
        </w:rPr>
        <w:t>муниципальной</w:t>
      </w:r>
      <w:r w:rsidR="00BC1815" w:rsidRPr="00BC1815">
        <w:rPr>
          <w:rFonts w:ascii="Times New Roman" w:hAnsi="Times New Roman" w:cs="Times New Roman"/>
          <w:sz w:val="28"/>
          <w:szCs w:val="28"/>
        </w:rPr>
        <w:t xml:space="preserve"> услуги (административно-хозяйственного,</w:t>
      </w:r>
      <w:r w:rsidR="00D902FD">
        <w:rPr>
          <w:rFonts w:ascii="Times New Roman" w:hAnsi="Times New Roman" w:cs="Times New Roman"/>
          <w:sz w:val="28"/>
          <w:szCs w:val="28"/>
        </w:rPr>
        <w:t xml:space="preserve"> </w:t>
      </w:r>
      <w:r w:rsidR="00BC1815" w:rsidRPr="00BC1815">
        <w:rPr>
          <w:rFonts w:ascii="Times New Roman" w:hAnsi="Times New Roman" w:cs="Times New Roman"/>
          <w:sz w:val="28"/>
          <w:szCs w:val="28"/>
        </w:rPr>
        <w:t>учебно-вспомогательного персонала и иных работников, осуществляющих вспомогательные функции)</w:t>
      </w:r>
      <w:r w:rsidR="00905319">
        <w:rPr>
          <w:rFonts w:ascii="Times New Roman" w:hAnsi="Times New Roman" w:cs="Times New Roman"/>
          <w:sz w:val="28"/>
          <w:szCs w:val="28"/>
        </w:rPr>
        <w:t xml:space="preserve">, </w:t>
      </w:r>
      <w:r w:rsidR="00D902FD">
        <w:rPr>
          <w:rFonts w:ascii="Times New Roman" w:hAnsi="Times New Roman" w:cs="Times New Roman"/>
          <w:sz w:val="28"/>
          <w:szCs w:val="28"/>
        </w:rPr>
        <w:t xml:space="preserve">и </w:t>
      </w:r>
      <w:r w:rsidR="00905319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905319" w:rsidRPr="00C813D2">
        <w:rPr>
          <w:rFonts w:ascii="Times New Roman" w:hAnsi="Times New Roman" w:cs="Times New Roman"/>
          <w:sz w:val="28"/>
          <w:szCs w:val="28"/>
        </w:rPr>
        <w:t>0,</w:t>
      </w:r>
      <w:r w:rsidR="00D12B80" w:rsidRPr="00C813D2">
        <w:rPr>
          <w:rFonts w:ascii="Times New Roman" w:hAnsi="Times New Roman" w:cs="Times New Roman"/>
          <w:sz w:val="28"/>
          <w:szCs w:val="28"/>
        </w:rPr>
        <w:t>4</w:t>
      </w:r>
      <w:r w:rsidR="0029414E" w:rsidRPr="00C813D2">
        <w:rPr>
          <w:rFonts w:ascii="Times New Roman" w:hAnsi="Times New Roman" w:cs="Times New Roman"/>
          <w:sz w:val="28"/>
          <w:szCs w:val="28"/>
        </w:rPr>
        <w:t>.</w:t>
      </w:r>
      <w:r w:rsidR="00D902FD">
        <w:rPr>
          <w:rFonts w:ascii="Times New Roman" w:hAnsi="Times New Roman" w:cs="Times New Roman"/>
          <w:sz w:val="28"/>
          <w:szCs w:val="28"/>
        </w:rPr>
        <w:t xml:space="preserve"> Данный коэффициент рассчитывается как соотношение ФОТ с начислениями сотрудников, которые не принимают непосредственного участия </w:t>
      </w:r>
      <w:r w:rsidR="00D902FD" w:rsidRPr="00D902FD">
        <w:rPr>
          <w:rFonts w:ascii="Times New Roman" w:hAnsi="Times New Roman" w:cs="Times New Roman"/>
          <w:sz w:val="28"/>
          <w:szCs w:val="28"/>
        </w:rPr>
        <w:t>в оказании муниципальной услуги</w:t>
      </w:r>
      <w:r w:rsidR="00D902FD">
        <w:rPr>
          <w:rFonts w:ascii="Times New Roman" w:hAnsi="Times New Roman" w:cs="Times New Roman"/>
          <w:sz w:val="28"/>
          <w:szCs w:val="28"/>
        </w:rPr>
        <w:t>, к общему ФОТ с начислениями учреждения.</w:t>
      </w:r>
    </w:p>
    <w:p w14:paraId="2C1E8B0F" w14:textId="7DDDA281" w:rsidR="00DC7EDA" w:rsidRPr="0013715C" w:rsidRDefault="00AB5794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794">
        <w:rPr>
          <w:rFonts w:ascii="Times New Roman" w:hAnsi="Times New Roman" w:cs="Times New Roman"/>
          <w:b/>
          <w:sz w:val="28"/>
          <w:szCs w:val="28"/>
        </w:rPr>
        <w:t xml:space="preserve">Затраты на повышение квалификации (с учетом необходимости </w:t>
      </w:r>
      <w:r w:rsidRPr="00A9677D">
        <w:rPr>
          <w:rFonts w:ascii="Times New Roman" w:hAnsi="Times New Roman" w:cs="Times New Roman"/>
          <w:b/>
          <w:sz w:val="28"/>
          <w:szCs w:val="28"/>
        </w:rPr>
        <w:t>прохождения 1 раз в 3 года</w:t>
      </w:r>
      <w:r w:rsidR="0013715C" w:rsidRPr="00A9677D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13715C" w:rsidRPr="00A9677D">
        <w:rPr>
          <w:rFonts w:ascii="Times New Roman" w:hAnsi="Times New Roman" w:cs="Times New Roman"/>
          <w:bCs/>
          <w:sz w:val="28"/>
          <w:szCs w:val="28"/>
        </w:rPr>
        <w:t>включает сумму курсов повышения квалификации, а также проживание и суточные, при их наличии</w:t>
      </w:r>
      <w:r w:rsidR="00366AAF" w:rsidRPr="00A9677D">
        <w:rPr>
          <w:rFonts w:ascii="Times New Roman" w:hAnsi="Times New Roman" w:cs="Times New Roman"/>
          <w:bCs/>
          <w:sz w:val="28"/>
          <w:szCs w:val="28"/>
        </w:rPr>
        <w:t xml:space="preserve"> (значение на 1 педагога в год)</w:t>
      </w:r>
      <w:r w:rsidR="0013715C" w:rsidRPr="00A9677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2AFA43" w14:textId="77777777" w:rsidR="0013715C" w:rsidRDefault="002C2FFC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FFC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DC7EDA">
        <w:rPr>
          <w:rFonts w:ascii="Times New Roman" w:hAnsi="Times New Roman" w:cs="Times New Roman"/>
          <w:b/>
          <w:sz w:val="28"/>
          <w:szCs w:val="28"/>
        </w:rPr>
        <w:t xml:space="preserve">проведение периодических </w:t>
      </w:r>
      <w:r w:rsidRPr="002C2FFC">
        <w:rPr>
          <w:rFonts w:ascii="Times New Roman" w:hAnsi="Times New Roman" w:cs="Times New Roman"/>
          <w:b/>
          <w:sz w:val="28"/>
          <w:szCs w:val="28"/>
        </w:rPr>
        <w:t>мед</w:t>
      </w:r>
      <w:r w:rsidR="00DC7EDA">
        <w:rPr>
          <w:rFonts w:ascii="Times New Roman" w:hAnsi="Times New Roman" w:cs="Times New Roman"/>
          <w:b/>
          <w:sz w:val="28"/>
          <w:szCs w:val="28"/>
        </w:rPr>
        <w:t xml:space="preserve">ицинских </w:t>
      </w:r>
      <w:r w:rsidRPr="00DC7EDA">
        <w:rPr>
          <w:rFonts w:ascii="Times New Roman" w:hAnsi="Times New Roman" w:cs="Times New Roman"/>
          <w:b/>
          <w:sz w:val="28"/>
          <w:szCs w:val="28"/>
        </w:rPr>
        <w:t>осмотр</w:t>
      </w:r>
      <w:r w:rsidR="00DC7EDA" w:rsidRPr="00DC7EDA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13715C" w:rsidRPr="008704A0">
        <w:rPr>
          <w:rFonts w:ascii="Times New Roman" w:hAnsi="Times New Roman" w:cs="Times New Roman"/>
          <w:sz w:val="28"/>
          <w:szCs w:val="28"/>
        </w:rPr>
        <w:t xml:space="preserve">указывается в рублях на одного человека. </w:t>
      </w:r>
    </w:p>
    <w:p w14:paraId="1EAE604C" w14:textId="08FE31CE" w:rsidR="0013715C" w:rsidRDefault="00C72804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804">
        <w:rPr>
          <w:rFonts w:ascii="Times New Roman" w:hAnsi="Times New Roman" w:cs="Times New Roman"/>
          <w:b/>
          <w:sz w:val="28"/>
          <w:szCs w:val="28"/>
        </w:rPr>
        <w:t xml:space="preserve">Затраты на коммунальные услуги </w:t>
      </w:r>
      <w:r w:rsidR="0013715C">
        <w:rPr>
          <w:rFonts w:ascii="Times New Roman" w:hAnsi="Times New Roman" w:cs="Times New Roman"/>
          <w:b/>
          <w:sz w:val="28"/>
          <w:szCs w:val="28"/>
        </w:rPr>
        <w:t xml:space="preserve">и затраты на содержание имущества </w:t>
      </w:r>
      <w:r w:rsidR="0013715C" w:rsidRPr="0013715C">
        <w:rPr>
          <w:rFonts w:ascii="Times New Roman" w:hAnsi="Times New Roman" w:cs="Times New Roman"/>
          <w:bCs/>
          <w:sz w:val="28"/>
          <w:szCs w:val="28"/>
        </w:rPr>
        <w:t>рассчитываются на отдельных вкладках с учетом возможного распределения на затраты, связанные с оказанием услуги, и затраты на общехозяйственные нужды.</w:t>
      </w:r>
    </w:p>
    <w:p w14:paraId="3A90EF47" w14:textId="01956085" w:rsidR="0013715C" w:rsidRDefault="0013715C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Вкладки </w:t>
      </w:r>
      <w:r w:rsidR="00E33A50">
        <w:rPr>
          <w:rFonts w:ascii="Times New Roman" w:hAnsi="Times New Roman" w:cs="Times New Roman"/>
          <w:bCs/>
          <w:sz w:val="28"/>
          <w:szCs w:val="28"/>
        </w:rPr>
        <w:t xml:space="preserve">Затраты на коммунальные услуги и Затраты на содержание имущества заполняются на основании тех </w:t>
      </w:r>
      <w:r w:rsidR="00E33A50" w:rsidRPr="00A9677D">
        <w:rPr>
          <w:rFonts w:ascii="Times New Roman" w:hAnsi="Times New Roman" w:cs="Times New Roman"/>
          <w:bCs/>
          <w:sz w:val="28"/>
          <w:szCs w:val="28"/>
        </w:rPr>
        <w:t>расходов, которые указаны в разбивке. Если на уровне муниципалитета принято решение разделить эти показатели на оказание услуги и общехозяйственные нужды, то во вкладках нужно заполнять и правую</w:t>
      </w:r>
      <w:r w:rsidR="00366AAF" w:rsidRPr="00A9677D">
        <w:rPr>
          <w:rFonts w:ascii="Times New Roman" w:hAnsi="Times New Roman" w:cs="Times New Roman"/>
          <w:bCs/>
          <w:sz w:val="28"/>
          <w:szCs w:val="28"/>
        </w:rPr>
        <w:t>,</w:t>
      </w:r>
      <w:r w:rsidR="00E33A50" w:rsidRPr="00A9677D">
        <w:rPr>
          <w:rFonts w:ascii="Times New Roman" w:hAnsi="Times New Roman" w:cs="Times New Roman"/>
          <w:bCs/>
          <w:sz w:val="28"/>
          <w:szCs w:val="28"/>
        </w:rPr>
        <w:t xml:space="preserve"> и левую части. Если муниципалитет</w:t>
      </w:r>
      <w:r w:rsidR="00E33A50">
        <w:rPr>
          <w:rFonts w:ascii="Times New Roman" w:hAnsi="Times New Roman" w:cs="Times New Roman"/>
          <w:bCs/>
          <w:sz w:val="28"/>
          <w:szCs w:val="28"/>
        </w:rPr>
        <w:t xml:space="preserve"> принимает решение отразить все затраты, как связанные с оказание услуги, то заполнять нужно только левую часть на указанных вкладках.</w:t>
      </w:r>
    </w:p>
    <w:p w14:paraId="56445F30" w14:textId="1DA6D97B" w:rsidR="004F77A1" w:rsidRPr="0013715C" w:rsidRDefault="004F77A1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Показатели, рассчитанные на вкладках, автоматически переносятся на вкладку Параметры ПФ.</w:t>
      </w:r>
    </w:p>
    <w:p w14:paraId="36D9ACFD" w14:textId="23B1ED7C" w:rsidR="00862C23" w:rsidRDefault="00C557DE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E0">
        <w:rPr>
          <w:rFonts w:ascii="Times New Roman" w:hAnsi="Times New Roman" w:cs="Times New Roman"/>
          <w:b/>
          <w:sz w:val="28"/>
          <w:szCs w:val="28"/>
        </w:rPr>
        <w:t xml:space="preserve">Затраты на формирование резерва на полное восстановление состава объектов особо ценного движимого имущества </w:t>
      </w:r>
      <w:r w:rsidR="00862C23" w:rsidRPr="00862C23">
        <w:rPr>
          <w:rFonts w:ascii="Times New Roman" w:hAnsi="Times New Roman" w:cs="Times New Roman"/>
          <w:bCs/>
          <w:sz w:val="28"/>
          <w:szCs w:val="28"/>
        </w:rPr>
        <w:t>также может быть разделен на две части (оказание услуги и общехозяйственные нужды)</w:t>
      </w:r>
      <w:r w:rsidR="00862C23">
        <w:rPr>
          <w:rFonts w:ascii="Times New Roman" w:hAnsi="Times New Roman" w:cs="Times New Roman"/>
          <w:bCs/>
          <w:sz w:val="28"/>
          <w:szCs w:val="28"/>
        </w:rPr>
        <w:t>. Расчет показателя осуществляется согласно порядка расчета нормативных затрат</w:t>
      </w:r>
      <w:r w:rsidR="00B04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C23">
        <w:rPr>
          <w:rFonts w:ascii="Times New Roman" w:hAnsi="Times New Roman" w:cs="Times New Roman"/>
          <w:bCs/>
          <w:sz w:val="28"/>
          <w:szCs w:val="28"/>
        </w:rPr>
        <w:t xml:space="preserve">или Приказа Министерства </w:t>
      </w:r>
      <w:proofErr w:type="gramStart"/>
      <w:r w:rsidR="00862C23">
        <w:rPr>
          <w:rFonts w:ascii="Times New Roman" w:hAnsi="Times New Roman" w:cs="Times New Roman"/>
          <w:bCs/>
          <w:sz w:val="28"/>
          <w:szCs w:val="28"/>
        </w:rPr>
        <w:t>Просвещения  от</w:t>
      </w:r>
      <w:proofErr w:type="gramEnd"/>
      <w:r w:rsidR="00862C23">
        <w:rPr>
          <w:rFonts w:ascii="Times New Roman" w:hAnsi="Times New Roman" w:cs="Times New Roman"/>
          <w:bCs/>
          <w:sz w:val="28"/>
          <w:szCs w:val="28"/>
        </w:rPr>
        <w:t xml:space="preserve">  22.09.2021 № 662.</w:t>
      </w:r>
    </w:p>
    <w:p w14:paraId="1B8EE28C" w14:textId="43A65E14" w:rsidR="000E767A" w:rsidRPr="000E767A" w:rsidRDefault="000E767A" w:rsidP="000E767A">
      <w:pPr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67A">
        <w:rPr>
          <w:rFonts w:ascii="Times New Roman" w:hAnsi="Times New Roman"/>
          <w:b/>
          <w:sz w:val="28"/>
          <w:szCs w:val="28"/>
        </w:rPr>
        <w:t>«Прогнозный уровень инфляции (индексация расходов, не связанных с оплатой труда)»</w:t>
      </w:r>
      <w:r w:rsidRPr="000E767A">
        <w:rPr>
          <w:rFonts w:ascii="Times New Roman" w:hAnsi="Times New Roman"/>
          <w:sz w:val="28"/>
          <w:szCs w:val="28"/>
        </w:rPr>
        <w:t xml:space="preserve"> на плановый период заполняется по данным вашего субъекта РФ. Данную информацию можно получить в финансовом органе вашего муниципалитета.</w:t>
      </w:r>
    </w:p>
    <w:p w14:paraId="72052DF0" w14:textId="5BC3EF5A" w:rsidR="000E767A" w:rsidRPr="000E767A" w:rsidRDefault="000E767A" w:rsidP="000E767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ВАЖНО: </w:t>
      </w:r>
      <w:r w:rsidRPr="000E767A">
        <w:rPr>
          <w:rFonts w:ascii="Times New Roman" w:eastAsia="Calibri" w:hAnsi="Times New Roman" w:cs="Times New Roman"/>
          <w:sz w:val="28"/>
          <w:szCs w:val="28"/>
        </w:rPr>
        <w:t>показатель указывается не в процентах, а как индекс. Например, процент инфляции на 2024 год = 4%, в данном случае в показателе Прогнозный уровень инфляции проставляется значение равное 1,04.</w:t>
      </w:r>
    </w:p>
    <w:p w14:paraId="6DC961F2" w14:textId="7472AAA5" w:rsidR="00862C23" w:rsidRDefault="00862C23" w:rsidP="00862C23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4A0">
        <w:rPr>
          <w:rFonts w:ascii="Times New Roman" w:hAnsi="Times New Roman" w:cs="Times New Roman"/>
          <w:sz w:val="28"/>
          <w:szCs w:val="28"/>
        </w:rPr>
        <w:t xml:space="preserve">Для показателей </w:t>
      </w:r>
      <w:r w:rsidRPr="00862C23">
        <w:rPr>
          <w:rFonts w:ascii="Times New Roman" w:hAnsi="Times New Roman" w:cs="Times New Roman"/>
          <w:b/>
          <w:bCs/>
          <w:sz w:val="28"/>
          <w:szCs w:val="28"/>
        </w:rPr>
        <w:t>«Среднее число учащихся на педагога» и «Средняя норма часов в год на одного ребенка»</w:t>
      </w:r>
      <w:r w:rsidRPr="008704A0">
        <w:rPr>
          <w:rFonts w:ascii="Times New Roman" w:hAnsi="Times New Roman" w:cs="Times New Roman"/>
          <w:sz w:val="28"/>
          <w:szCs w:val="28"/>
        </w:rPr>
        <w:t xml:space="preserve"> по каждой направленности устанавливается прогнозное (оптимальное для муниципалитета) значение в целых числах, к которому впоследствии будут стремиться фактические показатели.</w:t>
      </w:r>
      <w:r>
        <w:rPr>
          <w:rFonts w:ascii="Times New Roman" w:hAnsi="Times New Roman" w:cs="Times New Roman"/>
          <w:sz w:val="28"/>
          <w:szCs w:val="28"/>
        </w:rPr>
        <w:t xml:space="preserve"> Исходя из данных показателей будут определяться нормативные затраты на единицу оказания услуги.</w:t>
      </w:r>
    </w:p>
    <w:p w14:paraId="65EC8299" w14:textId="433E1137" w:rsidR="00EC68D5" w:rsidRDefault="004549E7" w:rsidP="004549E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E7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9E7">
        <w:rPr>
          <w:rFonts w:ascii="Times New Roman" w:hAnsi="Times New Roman" w:cs="Times New Roman"/>
          <w:sz w:val="28"/>
          <w:szCs w:val="28"/>
        </w:rPr>
        <w:t>«Среднее число учащихся на педагога»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4646B5">
        <w:rPr>
          <w:rFonts w:ascii="Times New Roman" w:hAnsi="Times New Roman" w:cs="Times New Roman"/>
          <w:sz w:val="28"/>
          <w:szCs w:val="28"/>
        </w:rPr>
        <w:t xml:space="preserve">Средняя норма часов </w:t>
      </w:r>
      <w:r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4646B5">
        <w:rPr>
          <w:rFonts w:ascii="Times New Roman" w:hAnsi="Times New Roman" w:cs="Times New Roman"/>
          <w:sz w:val="28"/>
          <w:szCs w:val="28"/>
        </w:rPr>
        <w:t>на 1 ребенка</w:t>
      </w:r>
      <w:r>
        <w:rPr>
          <w:rFonts w:ascii="Times New Roman" w:hAnsi="Times New Roman" w:cs="Times New Roman"/>
          <w:sz w:val="28"/>
          <w:szCs w:val="28"/>
        </w:rPr>
        <w:t>» указываются в целых числах.</w:t>
      </w:r>
    </w:p>
    <w:p w14:paraId="1F3EB2A9" w14:textId="5B2ED6B5" w:rsidR="00664158" w:rsidRDefault="00D53AB3" w:rsidP="00714C2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AB3">
        <w:rPr>
          <w:rFonts w:ascii="Times New Roman" w:hAnsi="Times New Roman" w:cs="Times New Roman"/>
          <w:sz w:val="28"/>
          <w:szCs w:val="28"/>
        </w:rPr>
        <w:t>Показатели</w:t>
      </w:r>
      <w:r w:rsidRPr="00190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67A">
        <w:rPr>
          <w:rFonts w:ascii="Times New Roman" w:hAnsi="Times New Roman" w:cs="Times New Roman"/>
          <w:b/>
          <w:sz w:val="28"/>
          <w:szCs w:val="28"/>
        </w:rPr>
        <w:t>«</w:t>
      </w:r>
      <w:r w:rsidR="001902CE" w:rsidRPr="001902CE">
        <w:rPr>
          <w:rFonts w:ascii="Times New Roman" w:hAnsi="Times New Roman" w:cs="Times New Roman"/>
          <w:b/>
          <w:sz w:val="28"/>
          <w:szCs w:val="28"/>
        </w:rPr>
        <w:t>Минимальное и максимальное число детей в группе</w:t>
      </w:r>
      <w:r w:rsidR="000E767A">
        <w:rPr>
          <w:rFonts w:ascii="Times New Roman" w:hAnsi="Times New Roman" w:cs="Times New Roman"/>
          <w:b/>
          <w:sz w:val="28"/>
          <w:szCs w:val="28"/>
        </w:rPr>
        <w:t>»</w:t>
      </w:r>
      <w:r w:rsidR="001902CE" w:rsidRPr="00190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CE" w:rsidRPr="001902CE">
        <w:rPr>
          <w:rFonts w:ascii="Times New Roman" w:hAnsi="Times New Roman" w:cs="Times New Roman"/>
          <w:sz w:val="28"/>
          <w:szCs w:val="28"/>
        </w:rPr>
        <w:t xml:space="preserve">по </w:t>
      </w:r>
      <w:r w:rsidR="001902CE">
        <w:rPr>
          <w:rFonts w:ascii="Times New Roman" w:hAnsi="Times New Roman" w:cs="Times New Roman"/>
          <w:sz w:val="28"/>
          <w:szCs w:val="28"/>
        </w:rPr>
        <w:t xml:space="preserve">каждой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как прогнозное (оптимальное для муниципального образования) с учетом имеющихся территориальных и демографических особенностей. </w:t>
      </w:r>
      <w:r w:rsidRPr="00D53AB3">
        <w:rPr>
          <w:rFonts w:ascii="Times New Roman" w:hAnsi="Times New Roman" w:cs="Times New Roman"/>
          <w:sz w:val="28"/>
          <w:szCs w:val="28"/>
        </w:rPr>
        <w:t>«Минимальное число детей в группе» и «Максимальное число детей в группе» не могут быть одинаковыми</w:t>
      </w:r>
      <w:r w:rsidR="00A9677D">
        <w:rPr>
          <w:rFonts w:ascii="Times New Roman" w:hAnsi="Times New Roman" w:cs="Times New Roman"/>
          <w:sz w:val="28"/>
          <w:szCs w:val="28"/>
        </w:rPr>
        <w:t>.</w:t>
      </w:r>
    </w:p>
    <w:p w14:paraId="3F273BFB" w14:textId="7094A663" w:rsidR="001902CE" w:rsidRPr="00B0472B" w:rsidRDefault="004A08CA" w:rsidP="00B0472B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CA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 и движимого имуществ</w:t>
      </w:r>
      <w:r w:rsidR="00B0472B">
        <w:rPr>
          <w:rFonts w:ascii="Times New Roman" w:hAnsi="Times New Roman" w:cs="Times New Roman"/>
          <w:b/>
          <w:sz w:val="28"/>
          <w:szCs w:val="28"/>
        </w:rPr>
        <w:t>а</w:t>
      </w:r>
      <w:r w:rsidRPr="004A08CA">
        <w:rPr>
          <w:rFonts w:ascii="Times New Roman" w:hAnsi="Times New Roman" w:cs="Times New Roman"/>
          <w:sz w:val="28"/>
          <w:szCs w:val="28"/>
        </w:rPr>
        <w:t xml:space="preserve">, </w:t>
      </w:r>
      <w:r w:rsidR="00B0472B">
        <w:rPr>
          <w:rFonts w:ascii="Times New Roman" w:hAnsi="Times New Roman" w:cs="Times New Roman"/>
          <w:sz w:val="28"/>
          <w:szCs w:val="28"/>
        </w:rPr>
        <w:t xml:space="preserve">показатель рассчитывается согласно порядка определения нормативных затрат или с учетом Приказа </w:t>
      </w:r>
      <w:r w:rsidR="00B0472B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proofErr w:type="gramStart"/>
      <w:r w:rsidR="00B0472B">
        <w:rPr>
          <w:rFonts w:ascii="Times New Roman" w:hAnsi="Times New Roman" w:cs="Times New Roman"/>
          <w:bCs/>
          <w:sz w:val="28"/>
          <w:szCs w:val="28"/>
        </w:rPr>
        <w:t>Просвещения  от</w:t>
      </w:r>
      <w:proofErr w:type="gramEnd"/>
      <w:r w:rsidR="00B0472B">
        <w:rPr>
          <w:rFonts w:ascii="Times New Roman" w:hAnsi="Times New Roman" w:cs="Times New Roman"/>
          <w:bCs/>
          <w:sz w:val="28"/>
          <w:szCs w:val="28"/>
        </w:rPr>
        <w:t xml:space="preserve">  22.09.2021 № 662. В показатель включаются затраты на приобретение основных средств и нематериальных активов с учетом срока их полезного использования.</w:t>
      </w:r>
    </w:p>
    <w:p w14:paraId="3AACD275" w14:textId="1D4DCC32" w:rsidR="00CF1863" w:rsidRDefault="00CF1863" w:rsidP="004549E7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863">
        <w:rPr>
          <w:rFonts w:ascii="Times New Roman" w:hAnsi="Times New Roman" w:cs="Times New Roman"/>
          <w:b/>
          <w:sz w:val="28"/>
          <w:szCs w:val="28"/>
        </w:rPr>
        <w:t>Затраты на приобретение учебной литературы</w:t>
      </w:r>
      <w:r w:rsidR="00B047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472B" w:rsidRPr="00B0472B">
        <w:rPr>
          <w:rFonts w:ascii="Times New Roman" w:hAnsi="Times New Roman" w:cs="Times New Roman"/>
          <w:bCs/>
          <w:sz w:val="28"/>
          <w:szCs w:val="28"/>
        </w:rPr>
        <w:t>включает в себя стоимость учебных пособий с учетом их стоимост</w:t>
      </w:r>
      <w:r w:rsidR="003433C4">
        <w:rPr>
          <w:rFonts w:ascii="Times New Roman" w:hAnsi="Times New Roman" w:cs="Times New Roman"/>
          <w:bCs/>
          <w:sz w:val="28"/>
          <w:szCs w:val="28"/>
        </w:rPr>
        <w:t>и</w:t>
      </w:r>
      <w:r w:rsidR="00B0472B" w:rsidRPr="00B0472B">
        <w:rPr>
          <w:rFonts w:ascii="Times New Roman" w:hAnsi="Times New Roman" w:cs="Times New Roman"/>
          <w:bCs/>
          <w:sz w:val="28"/>
          <w:szCs w:val="28"/>
        </w:rPr>
        <w:t xml:space="preserve"> и количества.</w:t>
      </w:r>
    </w:p>
    <w:p w14:paraId="40851052" w14:textId="2B9336FA" w:rsidR="00714C27" w:rsidRDefault="00714C27" w:rsidP="004549E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58">
        <w:rPr>
          <w:rFonts w:ascii="Times New Roman" w:hAnsi="Times New Roman" w:cs="Times New Roman"/>
          <w:sz w:val="28"/>
          <w:szCs w:val="28"/>
        </w:rPr>
        <w:t>Показатель «</w:t>
      </w:r>
      <w:proofErr w:type="spellStart"/>
      <w:r w:rsidRPr="00664158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64158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664158">
        <w:rPr>
          <w:rFonts w:ascii="Times New Roman" w:hAnsi="Times New Roman" w:cs="Times New Roman"/>
          <w:sz w:val="28"/>
          <w:szCs w:val="28"/>
        </w:rPr>
        <w:t>педчасов</w:t>
      </w:r>
      <w:proofErr w:type="spellEnd"/>
      <w:r w:rsidRPr="00664158">
        <w:rPr>
          <w:rFonts w:ascii="Times New Roman" w:hAnsi="Times New Roman" w:cs="Times New Roman"/>
          <w:sz w:val="28"/>
          <w:szCs w:val="28"/>
        </w:rPr>
        <w:t xml:space="preserve"> на указную зарплату при установленных параметрах» должен быть в интервале от 18 до 36, по всем </w:t>
      </w:r>
      <w:r w:rsidRPr="0066415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направленностям идентичный, допускается отклонение по направленностям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64158">
        <w:rPr>
          <w:rFonts w:ascii="Times New Roman" w:hAnsi="Times New Roman" w:cs="Times New Roman"/>
          <w:sz w:val="28"/>
          <w:szCs w:val="28"/>
        </w:rPr>
        <w:t>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Показатель показывает - насколько сбалансированы параметры, указанные по направленностям.</w:t>
      </w:r>
    </w:p>
    <w:p w14:paraId="606E1CBA" w14:textId="738F65A6" w:rsidR="00CA554C" w:rsidRDefault="00CA554C" w:rsidP="004549E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показатель, формирующий цену муниципальной услуги. На его основании определяется итоговая стоимость услуг учреждения и рассчитывается объем финансирования</w:t>
      </w:r>
      <w:r w:rsidR="007C50EC">
        <w:rPr>
          <w:rFonts w:ascii="Times New Roman" w:hAnsi="Times New Roman" w:cs="Times New Roman"/>
          <w:sz w:val="28"/>
          <w:szCs w:val="28"/>
        </w:rPr>
        <w:t xml:space="preserve"> на осуществление финансово-хозяйственной деятельности.</w:t>
      </w:r>
    </w:p>
    <w:p w14:paraId="3A95431C" w14:textId="6B9BB7B0" w:rsidR="00CB623A" w:rsidRDefault="007C50EC" w:rsidP="004549E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шаблоне п</w:t>
      </w:r>
      <w:r w:rsidR="00CB623A">
        <w:rPr>
          <w:rFonts w:ascii="Times New Roman" w:hAnsi="Times New Roman" w:cs="Times New Roman"/>
          <w:sz w:val="28"/>
          <w:szCs w:val="28"/>
        </w:rPr>
        <w:t xml:space="preserve">оказатель «Нормативные затраты на час, всего» рассчитывается автоматически с учетом расчета всех указанных затрат. </w:t>
      </w:r>
      <w:r w:rsidR="005B2881">
        <w:rPr>
          <w:rFonts w:ascii="Times New Roman" w:hAnsi="Times New Roman" w:cs="Times New Roman"/>
          <w:sz w:val="28"/>
          <w:szCs w:val="28"/>
        </w:rPr>
        <w:t>На программы одной направленности, реализуемые на территории одного муниципального образования, нормативные затраты должны быть одинаковыми.</w:t>
      </w:r>
    </w:p>
    <w:p w14:paraId="4FE2BD65" w14:textId="6E2FF22C" w:rsidR="004A1180" w:rsidRDefault="004A1180" w:rsidP="004549E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180">
        <w:rPr>
          <w:rFonts w:ascii="Times New Roman" w:hAnsi="Times New Roman" w:cs="Times New Roman"/>
          <w:sz w:val="28"/>
          <w:szCs w:val="28"/>
        </w:rPr>
        <w:t>С учетом указанного прогнозного уровня инфляции на плановый период автоматически рассчитываются нормативные затраты (нормативная стоимость) на час в соответствующих годах.</w:t>
      </w:r>
    </w:p>
    <w:p w14:paraId="59A9C0B0" w14:textId="1C4D9BC3" w:rsidR="00CB623A" w:rsidRPr="001902CE" w:rsidRDefault="00CB623A" w:rsidP="004549E7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23A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ИЗМЕНЯТЬ ФОРМУЛЫ ЗАПРЕЩЕНО</w:t>
      </w:r>
    </w:p>
    <w:p w14:paraId="5189FA5D" w14:textId="449621C0" w:rsidR="00050BC4" w:rsidRDefault="00D4136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Отраслевые коэффициенты </w:t>
      </w:r>
      <w:r w:rsidR="004103F1">
        <w:rPr>
          <w:rFonts w:ascii="Times New Roman" w:hAnsi="Times New Roman" w:cs="Times New Roman"/>
          <w:sz w:val="28"/>
          <w:szCs w:val="28"/>
        </w:rPr>
        <w:t>(</w:t>
      </w:r>
      <w:r w:rsidR="00CB14FB">
        <w:rPr>
          <w:rFonts w:ascii="Times New Roman" w:hAnsi="Times New Roman" w:cs="Times New Roman"/>
          <w:sz w:val="28"/>
          <w:szCs w:val="28"/>
        </w:rPr>
        <w:t>«</w:t>
      </w:r>
      <w:r w:rsidR="004103F1">
        <w:rPr>
          <w:rFonts w:ascii="Times New Roman" w:hAnsi="Times New Roman" w:cs="Times New Roman"/>
          <w:sz w:val="28"/>
          <w:szCs w:val="28"/>
        </w:rPr>
        <w:t>Программ</w:t>
      </w:r>
      <w:r w:rsidR="00A76435">
        <w:rPr>
          <w:rFonts w:ascii="Times New Roman" w:hAnsi="Times New Roman" w:cs="Times New Roman"/>
          <w:sz w:val="28"/>
          <w:szCs w:val="28"/>
        </w:rPr>
        <w:t>ы</w:t>
      </w:r>
      <w:r w:rsidR="004103F1">
        <w:rPr>
          <w:rFonts w:ascii="Times New Roman" w:hAnsi="Times New Roman" w:cs="Times New Roman"/>
          <w:sz w:val="28"/>
          <w:szCs w:val="28"/>
        </w:rPr>
        <w:t xml:space="preserve"> в дистанционной форме</w:t>
      </w:r>
      <w:r w:rsidR="00CB14FB">
        <w:rPr>
          <w:rFonts w:ascii="Times New Roman" w:hAnsi="Times New Roman" w:cs="Times New Roman"/>
          <w:sz w:val="28"/>
          <w:szCs w:val="28"/>
        </w:rPr>
        <w:t>»</w:t>
      </w:r>
      <w:r w:rsidR="004103F1">
        <w:rPr>
          <w:rFonts w:ascii="Times New Roman" w:hAnsi="Times New Roman" w:cs="Times New Roman"/>
          <w:sz w:val="28"/>
          <w:szCs w:val="28"/>
        </w:rPr>
        <w:t xml:space="preserve">, </w:t>
      </w:r>
      <w:r w:rsidR="00CB14FB">
        <w:rPr>
          <w:rFonts w:ascii="Times New Roman" w:hAnsi="Times New Roman" w:cs="Times New Roman"/>
          <w:sz w:val="28"/>
          <w:szCs w:val="28"/>
        </w:rPr>
        <w:t>«П</w:t>
      </w:r>
      <w:r w:rsidR="004103F1">
        <w:rPr>
          <w:rFonts w:ascii="Times New Roman" w:hAnsi="Times New Roman" w:cs="Times New Roman"/>
          <w:sz w:val="28"/>
          <w:szCs w:val="28"/>
        </w:rPr>
        <w:t>рограмм</w:t>
      </w:r>
      <w:r w:rsidR="00A76435">
        <w:rPr>
          <w:rFonts w:ascii="Times New Roman" w:hAnsi="Times New Roman" w:cs="Times New Roman"/>
          <w:sz w:val="28"/>
          <w:szCs w:val="28"/>
        </w:rPr>
        <w:t>ы</w:t>
      </w:r>
      <w:r w:rsidR="004103F1">
        <w:rPr>
          <w:rFonts w:ascii="Times New Roman" w:hAnsi="Times New Roman" w:cs="Times New Roman"/>
          <w:sz w:val="28"/>
          <w:szCs w:val="28"/>
        </w:rPr>
        <w:t xml:space="preserve"> в очно-заочной форме</w:t>
      </w:r>
      <w:r w:rsidR="00CB14FB">
        <w:rPr>
          <w:rFonts w:ascii="Times New Roman" w:hAnsi="Times New Roman" w:cs="Times New Roman"/>
          <w:sz w:val="28"/>
          <w:szCs w:val="28"/>
        </w:rPr>
        <w:t>»</w:t>
      </w:r>
      <w:r w:rsidR="004103F1">
        <w:rPr>
          <w:rFonts w:ascii="Times New Roman" w:hAnsi="Times New Roman" w:cs="Times New Roman"/>
          <w:sz w:val="28"/>
          <w:szCs w:val="28"/>
        </w:rPr>
        <w:t xml:space="preserve">, </w:t>
      </w:r>
      <w:r w:rsidR="00CB14FB">
        <w:rPr>
          <w:rFonts w:ascii="Times New Roman" w:hAnsi="Times New Roman" w:cs="Times New Roman"/>
          <w:sz w:val="28"/>
          <w:szCs w:val="28"/>
        </w:rPr>
        <w:t>«А</w:t>
      </w:r>
      <w:r w:rsidR="004103F1">
        <w:rPr>
          <w:rFonts w:ascii="Times New Roman" w:hAnsi="Times New Roman" w:cs="Times New Roman"/>
          <w:sz w:val="28"/>
          <w:szCs w:val="28"/>
        </w:rPr>
        <w:t>даптированн</w:t>
      </w:r>
      <w:r w:rsidR="00A76435">
        <w:rPr>
          <w:rFonts w:ascii="Times New Roman" w:hAnsi="Times New Roman" w:cs="Times New Roman"/>
          <w:sz w:val="28"/>
          <w:szCs w:val="28"/>
        </w:rPr>
        <w:t>ые</w:t>
      </w:r>
      <w:r w:rsidR="004103F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435">
        <w:rPr>
          <w:rFonts w:ascii="Times New Roman" w:hAnsi="Times New Roman" w:cs="Times New Roman"/>
          <w:sz w:val="28"/>
          <w:szCs w:val="28"/>
        </w:rPr>
        <w:t>ы</w:t>
      </w:r>
      <w:r w:rsidR="004103F1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="00CB14FB">
        <w:rPr>
          <w:rFonts w:ascii="Times New Roman" w:hAnsi="Times New Roman" w:cs="Times New Roman"/>
          <w:sz w:val="28"/>
          <w:szCs w:val="28"/>
        </w:rPr>
        <w:t>»</w:t>
      </w:r>
      <w:r w:rsidR="004103F1">
        <w:rPr>
          <w:rFonts w:ascii="Times New Roman" w:hAnsi="Times New Roman" w:cs="Times New Roman"/>
          <w:sz w:val="28"/>
          <w:szCs w:val="28"/>
        </w:rPr>
        <w:t xml:space="preserve">) рассчитываются и устанавливаются уполномоченным органом муниципального образования. </w:t>
      </w:r>
    </w:p>
    <w:p w14:paraId="09133149" w14:textId="32608272" w:rsidR="00D41362" w:rsidRDefault="00320435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435">
        <w:rPr>
          <w:rFonts w:ascii="Times New Roman" w:hAnsi="Times New Roman" w:cs="Times New Roman"/>
          <w:sz w:val="28"/>
          <w:szCs w:val="28"/>
        </w:rPr>
        <w:t>Отраслевые коэффициенты не могут быть равны «0». Если отраслев</w:t>
      </w:r>
      <w:r w:rsidR="00050BC4">
        <w:rPr>
          <w:rFonts w:ascii="Times New Roman" w:hAnsi="Times New Roman" w:cs="Times New Roman"/>
          <w:sz w:val="28"/>
          <w:szCs w:val="28"/>
        </w:rPr>
        <w:t>ые</w:t>
      </w:r>
      <w:r w:rsidRPr="00320435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050BC4">
        <w:rPr>
          <w:rFonts w:ascii="Times New Roman" w:hAnsi="Times New Roman" w:cs="Times New Roman"/>
          <w:sz w:val="28"/>
          <w:szCs w:val="28"/>
        </w:rPr>
        <w:t>ы муниципальным образованием не установлены или какие-либо формы программ не предусмотрены</w:t>
      </w:r>
      <w:r w:rsidRPr="00320435">
        <w:rPr>
          <w:rFonts w:ascii="Times New Roman" w:hAnsi="Times New Roman" w:cs="Times New Roman"/>
          <w:sz w:val="28"/>
          <w:szCs w:val="28"/>
        </w:rPr>
        <w:t>, то нужно поставить «1,0»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9519A" w14:textId="0F33D9AE" w:rsidR="002E4CC4" w:rsidRPr="00A9677D" w:rsidRDefault="00B0472B" w:rsidP="00A9677D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72B">
        <w:rPr>
          <w:rFonts w:ascii="Times New Roman" w:hAnsi="Times New Roman" w:cs="Times New Roman"/>
          <w:b/>
          <w:bCs/>
          <w:sz w:val="28"/>
          <w:szCs w:val="28"/>
        </w:rPr>
        <w:t>ВАЖНО!!!!</w:t>
      </w:r>
      <w:r w:rsidR="00AB7A9C" w:rsidRPr="00B0472B">
        <w:rPr>
          <w:rFonts w:ascii="Times New Roman" w:hAnsi="Times New Roman" w:cs="Times New Roman"/>
          <w:b/>
          <w:bCs/>
          <w:sz w:val="28"/>
          <w:szCs w:val="28"/>
        </w:rPr>
        <w:t>Нормативные затраты по услугам, реализуемые по</w:t>
      </w:r>
      <w:r w:rsidR="000C12A0" w:rsidRPr="00B04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A9C" w:rsidRPr="00B0472B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социальным </w:t>
      </w:r>
      <w:r w:rsidR="000C12A0" w:rsidRPr="00B0472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B7A9C" w:rsidRPr="00B0472B">
        <w:rPr>
          <w:rFonts w:ascii="Times New Roman" w:hAnsi="Times New Roman" w:cs="Times New Roman"/>
          <w:b/>
          <w:bCs/>
          <w:sz w:val="28"/>
          <w:szCs w:val="28"/>
        </w:rPr>
        <w:t>ертификатам</w:t>
      </w:r>
      <w:r w:rsidRPr="00B047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B7A9C" w:rsidRPr="00B0472B">
        <w:rPr>
          <w:rFonts w:ascii="Times New Roman" w:hAnsi="Times New Roman" w:cs="Times New Roman"/>
          <w:b/>
          <w:bCs/>
          <w:sz w:val="28"/>
          <w:szCs w:val="28"/>
        </w:rPr>
        <w:t xml:space="preserve"> должны быть не менее нормативных затрат по услуге, реализуемой по муниципальному заданию.</w:t>
      </w:r>
    </w:p>
    <w:p w14:paraId="5C09838A" w14:textId="34A50A2E" w:rsidR="002E4CC4" w:rsidRPr="002E4CC4" w:rsidRDefault="002E4CC4" w:rsidP="003375CC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75CC">
        <w:rPr>
          <w:rFonts w:ascii="Times New Roman" w:hAnsi="Times New Roman" w:cs="Times New Roman"/>
          <w:b/>
          <w:bCs/>
          <w:sz w:val="28"/>
          <w:szCs w:val="28"/>
        </w:rPr>
        <w:t>«Установленный процент охвата»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5CC" w:rsidRPr="008704A0">
        <w:rPr>
          <w:rFonts w:ascii="Times New Roman" w:hAnsi="Times New Roman" w:cs="Times New Roman"/>
          <w:sz w:val="28"/>
          <w:szCs w:val="28"/>
        </w:rPr>
        <w:t>устанавливается единый для всех муниципалитетов или дифференцированный по муниципалитетам, на основании решения, принятого</w:t>
      </w:r>
      <w:r w:rsidR="003375CC">
        <w:rPr>
          <w:rFonts w:ascii="Times New Roman" w:hAnsi="Times New Roman" w:cs="Times New Roman"/>
          <w:sz w:val="28"/>
          <w:szCs w:val="28"/>
        </w:rPr>
        <w:t xml:space="preserve"> </w:t>
      </w:r>
      <w:r w:rsidR="003375CC" w:rsidRPr="008704A0">
        <w:rPr>
          <w:rFonts w:ascii="Times New Roman" w:hAnsi="Times New Roman" w:cs="Times New Roman"/>
          <w:sz w:val="28"/>
          <w:szCs w:val="28"/>
        </w:rPr>
        <w:t>регионом. Соответственно, если показатель единый, то</w:t>
      </w:r>
      <w:r w:rsidR="003375CC">
        <w:rPr>
          <w:rFonts w:ascii="Times New Roman" w:hAnsi="Times New Roman" w:cs="Times New Roman"/>
          <w:sz w:val="28"/>
          <w:szCs w:val="28"/>
        </w:rPr>
        <w:t xml:space="preserve"> </w:t>
      </w:r>
      <w:r w:rsidR="003375CC" w:rsidRPr="008704A0">
        <w:rPr>
          <w:rFonts w:ascii="Times New Roman" w:hAnsi="Times New Roman" w:cs="Times New Roman"/>
          <w:sz w:val="28"/>
          <w:szCs w:val="28"/>
        </w:rPr>
        <w:t>данный показатель</w:t>
      </w:r>
      <w:r w:rsidR="003375CC">
        <w:rPr>
          <w:rFonts w:ascii="Times New Roman" w:hAnsi="Times New Roman" w:cs="Times New Roman"/>
          <w:sz w:val="28"/>
          <w:szCs w:val="28"/>
        </w:rPr>
        <w:t xml:space="preserve"> </w:t>
      </w:r>
      <w:r w:rsidR="003375CC" w:rsidRPr="008704A0">
        <w:rPr>
          <w:rFonts w:ascii="Times New Roman" w:hAnsi="Times New Roman" w:cs="Times New Roman"/>
          <w:sz w:val="28"/>
          <w:szCs w:val="28"/>
        </w:rPr>
        <w:t>указан в белой ячейке шаблона и изменению не подлежит. Если регионом принято решение установить дифференцированный показатель по муниципалитетам, то ячейка будет</w:t>
      </w:r>
      <w:r w:rsidR="003375CC">
        <w:rPr>
          <w:rFonts w:ascii="Times New Roman" w:hAnsi="Times New Roman" w:cs="Times New Roman"/>
          <w:sz w:val="28"/>
          <w:szCs w:val="28"/>
        </w:rPr>
        <w:t xml:space="preserve"> </w:t>
      </w:r>
      <w:r w:rsidR="003375CC" w:rsidRPr="008704A0">
        <w:rPr>
          <w:rFonts w:ascii="Times New Roman" w:hAnsi="Times New Roman" w:cs="Times New Roman"/>
          <w:sz w:val="28"/>
          <w:szCs w:val="28"/>
        </w:rPr>
        <w:t>окрашена в серый цвет и каждый муниципалитет проставляет значение, утвержденное регионом.</w:t>
      </w:r>
    </w:p>
    <w:p w14:paraId="41F0718C" w14:textId="2AD9C4C0" w:rsidR="0012672E" w:rsidRDefault="00962AA0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962AA0">
        <w:rPr>
          <w:rFonts w:ascii="Times New Roman" w:hAnsi="Times New Roman" w:cs="Times New Roman"/>
          <w:b/>
          <w:sz w:val="28"/>
          <w:szCs w:val="28"/>
        </w:rPr>
        <w:t>«Количество часов для определения номинала сертификата»</w:t>
      </w:r>
      <w:r w:rsidR="00A96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77D" w:rsidRPr="00A9677D">
        <w:rPr>
          <w:rFonts w:ascii="Times New Roman" w:hAnsi="Times New Roman" w:cs="Times New Roman"/>
          <w:bCs/>
          <w:sz w:val="28"/>
          <w:szCs w:val="28"/>
        </w:rPr>
        <w:t xml:space="preserve">определяется исходя из покрытия максимальной стоимость </w:t>
      </w:r>
      <w:r w:rsidR="00A9677D" w:rsidRPr="00A9677D">
        <w:rPr>
          <w:rFonts w:ascii="Times New Roman" w:hAnsi="Times New Roman" w:cs="Times New Roman"/>
          <w:bCs/>
          <w:sz w:val="28"/>
          <w:szCs w:val="28"/>
        </w:rPr>
        <w:lastRenderedPageBreak/>
        <w:t>программы, или покрытия двух программ (если муниципалитет принял решение, что номинала должно хватить на две 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95B30" w14:textId="1202BD43" w:rsidR="00220CE3" w:rsidRDefault="00220CE3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 социального сертификата</w:t>
      </w:r>
      <w:r w:rsidR="00721434">
        <w:rPr>
          <w:rFonts w:ascii="Times New Roman" w:hAnsi="Times New Roman" w:cs="Times New Roman"/>
          <w:sz w:val="28"/>
          <w:szCs w:val="28"/>
        </w:rPr>
        <w:t xml:space="preserve"> </w:t>
      </w:r>
      <w:r w:rsidR="00721434" w:rsidRPr="00A9677D">
        <w:rPr>
          <w:rFonts w:ascii="Times New Roman" w:hAnsi="Times New Roman" w:cs="Times New Roman"/>
          <w:sz w:val="28"/>
          <w:szCs w:val="28"/>
        </w:rPr>
        <w:t>в рублях</w:t>
      </w:r>
      <w:r w:rsidR="00721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автоматически как произведение показателей «</w:t>
      </w:r>
      <w:r w:rsidRPr="00220CE3">
        <w:rPr>
          <w:rFonts w:ascii="Times New Roman" w:hAnsi="Times New Roman" w:cs="Times New Roman"/>
          <w:sz w:val="28"/>
          <w:szCs w:val="28"/>
        </w:rPr>
        <w:t>Максимальный норматив ПФ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220CE3">
        <w:rPr>
          <w:rFonts w:ascii="Times New Roman" w:hAnsi="Times New Roman" w:cs="Times New Roman"/>
          <w:sz w:val="28"/>
          <w:szCs w:val="28"/>
        </w:rPr>
        <w:t>Количество часов для определения номинала сертификата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8528BC3" w14:textId="47CFFFDE" w:rsidR="00BE2CEF" w:rsidRDefault="00BE2CEF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BE2CEF">
        <w:rPr>
          <w:rFonts w:ascii="Times New Roman" w:hAnsi="Times New Roman" w:cs="Times New Roman"/>
          <w:sz w:val="28"/>
          <w:szCs w:val="28"/>
        </w:rPr>
        <w:t xml:space="preserve"> имеет право установить номинал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BE2CEF">
        <w:rPr>
          <w:rFonts w:ascii="Times New Roman" w:hAnsi="Times New Roman" w:cs="Times New Roman"/>
          <w:sz w:val="28"/>
          <w:szCs w:val="28"/>
        </w:rPr>
        <w:t xml:space="preserve">сертификата в часах или рублях. В зависимости от принятого </w:t>
      </w:r>
      <w:r w:rsidRPr="00A9677D">
        <w:rPr>
          <w:rFonts w:ascii="Times New Roman" w:hAnsi="Times New Roman" w:cs="Times New Roman"/>
          <w:sz w:val="28"/>
          <w:szCs w:val="28"/>
        </w:rPr>
        <w:t>решения заполня</w:t>
      </w:r>
      <w:r w:rsidR="008609C2" w:rsidRPr="00A9677D">
        <w:rPr>
          <w:rFonts w:ascii="Times New Roman" w:hAnsi="Times New Roman" w:cs="Times New Roman"/>
          <w:sz w:val="28"/>
          <w:szCs w:val="28"/>
        </w:rPr>
        <w:t>е</w:t>
      </w:r>
      <w:r w:rsidRPr="00A9677D">
        <w:rPr>
          <w:rFonts w:ascii="Times New Roman" w:hAnsi="Times New Roman" w:cs="Times New Roman"/>
          <w:sz w:val="28"/>
          <w:szCs w:val="28"/>
        </w:rPr>
        <w:t xml:space="preserve">тся </w:t>
      </w:r>
      <w:r w:rsidR="008609C2" w:rsidRPr="00A9677D">
        <w:rPr>
          <w:rFonts w:ascii="Times New Roman" w:hAnsi="Times New Roman" w:cs="Times New Roman"/>
          <w:sz w:val="28"/>
          <w:szCs w:val="28"/>
        </w:rPr>
        <w:t xml:space="preserve">или не заполняется </w:t>
      </w:r>
      <w:r w:rsidRPr="00A9677D">
        <w:rPr>
          <w:rFonts w:ascii="Times New Roman" w:hAnsi="Times New Roman" w:cs="Times New Roman"/>
          <w:sz w:val="28"/>
          <w:szCs w:val="28"/>
        </w:rPr>
        <w:t>граф</w:t>
      </w:r>
      <w:r w:rsidR="008609C2" w:rsidRPr="00A9677D">
        <w:rPr>
          <w:rFonts w:ascii="Times New Roman" w:hAnsi="Times New Roman" w:cs="Times New Roman"/>
          <w:sz w:val="28"/>
          <w:szCs w:val="28"/>
        </w:rPr>
        <w:t>а</w:t>
      </w:r>
      <w:r w:rsidRPr="00A9677D">
        <w:rPr>
          <w:rFonts w:ascii="Times New Roman" w:hAnsi="Times New Roman" w:cs="Times New Roman"/>
          <w:sz w:val="28"/>
          <w:szCs w:val="28"/>
        </w:rPr>
        <w:t xml:space="preserve"> «Номинал социального сертификата</w:t>
      </w:r>
      <w:r w:rsidR="008609C2" w:rsidRPr="00A9677D">
        <w:rPr>
          <w:rFonts w:ascii="Times New Roman" w:hAnsi="Times New Roman" w:cs="Times New Roman"/>
          <w:sz w:val="28"/>
          <w:szCs w:val="28"/>
        </w:rPr>
        <w:t>, часы».</w:t>
      </w:r>
      <w:r w:rsidRPr="00A9677D">
        <w:rPr>
          <w:rFonts w:ascii="Times New Roman" w:hAnsi="Times New Roman" w:cs="Times New Roman"/>
          <w:sz w:val="28"/>
          <w:szCs w:val="28"/>
        </w:rPr>
        <w:t xml:space="preserve"> Номинал</w:t>
      </w:r>
      <w:r w:rsidRPr="00BE2CEF">
        <w:rPr>
          <w:rFonts w:ascii="Times New Roman" w:hAnsi="Times New Roman" w:cs="Times New Roman"/>
          <w:sz w:val="28"/>
          <w:szCs w:val="28"/>
        </w:rPr>
        <w:t xml:space="preserve"> социального сертификата, определенный в часах, должен быть не менее самой продолжительной программы, переведенной на ПФ. Это максимальное количество часов обучения по договору (договорам), заключаемому по конкретной программе (программам).</w:t>
      </w:r>
    </w:p>
    <w:p w14:paraId="2A551AA9" w14:textId="25051015" w:rsidR="00AB7A9C" w:rsidRDefault="00AB7A9C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номинала сертификата по сравнению с предыдущим годом крайне не рекомендуется, так как это может вызвать рост социальной напряженности среди родителей.</w:t>
      </w:r>
    </w:p>
    <w:p w14:paraId="6C2FC1C2" w14:textId="3C6C3BD0" w:rsidR="00AB7A9C" w:rsidRDefault="00AB7A9C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</w:t>
      </w:r>
      <w:r w:rsidR="00CA554C">
        <w:rPr>
          <w:rFonts w:ascii="Times New Roman" w:hAnsi="Times New Roman" w:cs="Times New Roman"/>
          <w:sz w:val="28"/>
          <w:szCs w:val="28"/>
        </w:rPr>
        <w:t xml:space="preserve"> необходимо уделить определению размера номинала сертификата исходя из полного календарного года. Стоит учитывать, что ребенок должен иметь возможность не только продолжить обучение по программе, реализуемой по социальным сертификатам с января по май, но и записаться на программу, реализуемую по социальным сертификатам, с сентября.</w:t>
      </w:r>
    </w:p>
    <w:p w14:paraId="0D9E3AF1" w14:textId="77777777" w:rsidR="000F02C7" w:rsidRPr="000F02C7" w:rsidRDefault="000F02C7" w:rsidP="000F02C7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C7">
        <w:rPr>
          <w:rFonts w:ascii="Times New Roman" w:hAnsi="Times New Roman" w:cs="Times New Roman"/>
          <w:sz w:val="28"/>
          <w:szCs w:val="28"/>
        </w:rPr>
        <w:t>Муниципалитет имеет право установить номинал сертификата для нескольких категорий: «Все дети от 5 до 18 лет» как основная категория и дополнительные категории- «Дети от 5 до 18 лет с ограниченными возможностями здоровья», «Одаренные дети», «Дети в ТЖС» и другие. Дополнительные категории устанавливается муниципалитетом самостоятельно исходя из потребностей и возможностей муниципалитета. Соблюдение установленного охвата определяется автоматически с учетом суммарного количества сертификатов с номиналом по всем категориям.</w:t>
      </w:r>
    </w:p>
    <w:p w14:paraId="1ABFDAA1" w14:textId="79C4DCAB" w:rsidR="00FE7F54" w:rsidRDefault="00B80833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B80833">
        <w:rPr>
          <w:rFonts w:ascii="Times New Roman" w:hAnsi="Times New Roman" w:cs="Times New Roman"/>
          <w:b/>
          <w:sz w:val="28"/>
          <w:szCs w:val="28"/>
        </w:rPr>
        <w:t>«Число социальных сертификатов для определения объема финансового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исходя из указанной численности детей и установленного процента охвата</w:t>
      </w:r>
      <w:r w:rsidR="00106EFA">
        <w:rPr>
          <w:rFonts w:ascii="Times New Roman" w:hAnsi="Times New Roman" w:cs="Times New Roman"/>
          <w:sz w:val="28"/>
          <w:szCs w:val="28"/>
        </w:rPr>
        <w:t xml:space="preserve"> ПФ ДОД.</w:t>
      </w:r>
    </w:p>
    <w:p w14:paraId="072CFF1F" w14:textId="4605B32C" w:rsidR="00220CE3" w:rsidRDefault="00220CE3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E3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ПФ ДОД по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220CE3">
        <w:rPr>
          <w:rFonts w:ascii="Times New Roman" w:hAnsi="Times New Roman" w:cs="Times New Roman"/>
          <w:sz w:val="28"/>
          <w:szCs w:val="28"/>
        </w:rPr>
        <w:t>категории, рублей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автоматически как произведение показателя «</w:t>
      </w:r>
      <w:r w:rsidRPr="00220CE3">
        <w:rPr>
          <w:rFonts w:ascii="Times New Roman" w:hAnsi="Times New Roman" w:cs="Times New Roman"/>
          <w:sz w:val="28"/>
          <w:szCs w:val="28"/>
        </w:rPr>
        <w:t>Число социальных сертификатов для определения объема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Pr="00220CE3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220CE3">
        <w:rPr>
          <w:rFonts w:ascii="Times New Roman" w:hAnsi="Times New Roman" w:cs="Times New Roman"/>
          <w:sz w:val="28"/>
          <w:szCs w:val="28"/>
        </w:rPr>
        <w:t>Номинал социального сертификата,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CF9DE1D" w14:textId="15A3265E" w:rsidR="00AC6F73" w:rsidRDefault="00DD177A" w:rsidP="00AC6F73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</w:t>
      </w:r>
      <w:r w:rsidR="001C4E10">
        <w:rPr>
          <w:rFonts w:ascii="Times New Roman" w:hAnsi="Times New Roman" w:cs="Times New Roman"/>
          <w:sz w:val="28"/>
          <w:szCs w:val="28"/>
        </w:rPr>
        <w:t xml:space="preserve">финансового обеспечения ПФ ДОД муниципального образования рассчитывается как сумма </w:t>
      </w:r>
      <w:r w:rsidR="001C4E10" w:rsidRPr="001C4E10">
        <w:rPr>
          <w:rFonts w:ascii="Times New Roman" w:hAnsi="Times New Roman" w:cs="Times New Roman"/>
          <w:sz w:val="28"/>
          <w:szCs w:val="28"/>
        </w:rPr>
        <w:t>объем</w:t>
      </w:r>
      <w:r w:rsidR="001C4E10">
        <w:rPr>
          <w:rFonts w:ascii="Times New Roman" w:hAnsi="Times New Roman" w:cs="Times New Roman"/>
          <w:sz w:val="28"/>
          <w:szCs w:val="28"/>
        </w:rPr>
        <w:t>а</w:t>
      </w:r>
      <w:r w:rsidR="001C4E10" w:rsidRPr="001C4E10">
        <w:rPr>
          <w:rFonts w:ascii="Times New Roman" w:hAnsi="Times New Roman" w:cs="Times New Roman"/>
          <w:sz w:val="28"/>
          <w:szCs w:val="28"/>
        </w:rPr>
        <w:t xml:space="preserve"> финансового обеспечения ПФ ДОД</w:t>
      </w:r>
      <w:r w:rsidR="001C4E10">
        <w:rPr>
          <w:rFonts w:ascii="Times New Roman" w:hAnsi="Times New Roman" w:cs="Times New Roman"/>
          <w:sz w:val="28"/>
          <w:szCs w:val="28"/>
        </w:rPr>
        <w:t xml:space="preserve"> по каждой категории получателей. </w:t>
      </w:r>
      <w:r w:rsidR="00AC6F7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должен быть отражен в бюджете муниципального образования. </w:t>
      </w:r>
      <w:r w:rsidR="00AC6F73" w:rsidRPr="00AC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финансового обеспечения ПФ </w:t>
      </w:r>
      <w:r w:rsidR="00AC6F73">
        <w:rPr>
          <w:rFonts w:ascii="Times New Roman" w:hAnsi="Times New Roman" w:cs="Times New Roman"/>
          <w:color w:val="000000" w:themeColor="text1"/>
          <w:sz w:val="28"/>
          <w:szCs w:val="28"/>
        </w:rPr>
        <w:t>или при недостаточном объеме финансирования</w:t>
      </w:r>
      <w:r w:rsidR="00AC6F73" w:rsidRPr="00AC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муниципальных услуг в соответствии с социальными сертификатами в социальном заказе утверждать нельзя.</w:t>
      </w:r>
    </w:p>
    <w:p w14:paraId="3CEF67AA" w14:textId="667797A6" w:rsidR="00AB7A9C" w:rsidRDefault="00A218B3" w:rsidP="00AB7A9C">
      <w:pPr>
        <w:pStyle w:val="a3"/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8B3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Номинал сертификата для детей от 5 до 18 лет по любой категории не может быть менее устанавливаемого номинала для всех детей в возрасте от 5 до 18 лет.</w:t>
      </w:r>
      <w:r w:rsidR="00AB7A9C" w:rsidRPr="00AB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9EF5D1F" w14:textId="3A8B19D0" w:rsidR="003375CC" w:rsidRPr="003375CC" w:rsidRDefault="003375CC" w:rsidP="00AB7A9C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вкладке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Параметры ПФ </w:t>
      </w:r>
      <w:r w:rsidRPr="00337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определяются объемы для формирования муниципального социального заказа. Показатели считаются автоматически, на основании тех данных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375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указаны на вкладках с программами.</w:t>
      </w:r>
    </w:p>
    <w:p w14:paraId="6D5F157D" w14:textId="2B307D71" w:rsidR="00EC0769" w:rsidRPr="00EC0769" w:rsidRDefault="00EC0769" w:rsidP="00CC316A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Вкладки </w:t>
      </w:r>
      <w:r w:rsidRPr="00EC0769">
        <w:rPr>
          <w:rFonts w:ascii="Times New Roman" w:hAnsi="Times New Roman" w:cs="Times New Roman"/>
          <w:sz w:val="28"/>
          <w:szCs w:val="28"/>
        </w:rPr>
        <w:t>«Стандартные программы», «Программы в дистанционной форме», «Программы в очно-заочной форме», «Адаптированные программы для детей с ОВЗ»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69">
        <w:rPr>
          <w:rFonts w:ascii="Times New Roman" w:hAnsi="Times New Roman" w:cs="Times New Roman"/>
          <w:sz w:val="28"/>
          <w:szCs w:val="28"/>
        </w:rPr>
        <w:t>предназначены для планирования муниципалитетом 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769">
        <w:rPr>
          <w:rFonts w:ascii="Times New Roman" w:hAnsi="Times New Roman" w:cs="Times New Roman"/>
          <w:sz w:val="28"/>
          <w:szCs w:val="28"/>
        </w:rPr>
        <w:t>объема образовательных услуг, позволяющего в полной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16A" w:rsidRPr="00EC0769">
        <w:rPr>
          <w:rFonts w:ascii="Times New Roman" w:hAnsi="Times New Roman" w:cs="Times New Roman"/>
          <w:sz w:val="28"/>
          <w:szCs w:val="28"/>
        </w:rPr>
        <w:t>реализовать полученные детьми сертификаты финансирования, и</w:t>
      </w:r>
      <w:r w:rsidR="00CC316A" w:rsidRPr="00CC316A">
        <w:rPr>
          <w:rFonts w:ascii="Times New Roman" w:hAnsi="Times New Roman" w:cs="Times New Roman"/>
          <w:sz w:val="28"/>
          <w:szCs w:val="28"/>
        </w:rPr>
        <w:t xml:space="preserve"> </w:t>
      </w:r>
      <w:r w:rsidR="00CC316A" w:rsidRPr="00EC0769">
        <w:rPr>
          <w:rFonts w:ascii="Times New Roman" w:hAnsi="Times New Roman" w:cs="Times New Roman"/>
          <w:sz w:val="28"/>
          <w:szCs w:val="28"/>
        </w:rPr>
        <w:t>выявления необходимости изменения действующей структуры</w:t>
      </w:r>
      <w:r w:rsidR="00CC316A" w:rsidRPr="00CC316A">
        <w:rPr>
          <w:rFonts w:ascii="Times New Roman" w:hAnsi="Times New Roman" w:cs="Times New Roman"/>
          <w:sz w:val="28"/>
          <w:szCs w:val="28"/>
        </w:rPr>
        <w:t xml:space="preserve"> </w:t>
      </w:r>
      <w:r w:rsidR="00CC316A" w:rsidRPr="00EC0769">
        <w:rPr>
          <w:rFonts w:ascii="Times New Roman" w:hAnsi="Times New Roman" w:cs="Times New Roman"/>
          <w:sz w:val="28"/>
          <w:szCs w:val="28"/>
        </w:rPr>
        <w:t>предоставления услуг дополнительного образования</w:t>
      </w:r>
      <w:r w:rsidR="00CC316A">
        <w:rPr>
          <w:rFonts w:ascii="Times New Roman" w:hAnsi="Times New Roman" w:cs="Times New Roman"/>
          <w:sz w:val="28"/>
          <w:szCs w:val="28"/>
        </w:rPr>
        <w:t xml:space="preserve"> </w:t>
      </w:r>
      <w:r w:rsidRPr="00EC0769">
        <w:rPr>
          <w:rFonts w:ascii="Times New Roman" w:hAnsi="Times New Roman" w:cs="Times New Roman"/>
          <w:sz w:val="28"/>
          <w:szCs w:val="28"/>
        </w:rPr>
        <w:t>(или отсутствия данной необходимости).</w:t>
      </w:r>
    </w:p>
    <w:p w14:paraId="144670B9" w14:textId="094607FA" w:rsidR="00EC0769" w:rsidRDefault="003527B9" w:rsidP="00EC076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B9">
        <w:rPr>
          <w:rFonts w:ascii="Times New Roman" w:hAnsi="Times New Roman" w:cs="Times New Roman"/>
          <w:sz w:val="28"/>
          <w:szCs w:val="28"/>
        </w:rPr>
        <w:t>При заполнении данных вкладок определяется достаточность устанавливаемого номинала для оплаты предлагаемых обучающимся общеразвивающих программ дополнительного образования. При выявлении недостаточности номинала для оплаты программ и невозможности увеличить номинал сертификата исходя из финансового состояния муниципалитета, необходимо принять решение о замене таких программ на другие в рамках системы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CBF7C" w14:textId="409A501F" w:rsidR="003527B9" w:rsidRDefault="003527B9" w:rsidP="00EC076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B9">
        <w:rPr>
          <w:rFonts w:ascii="Times New Roman" w:hAnsi="Times New Roman" w:cs="Times New Roman"/>
          <w:sz w:val="28"/>
          <w:szCs w:val="28"/>
        </w:rPr>
        <w:t>В графе «Учреждение» необходимо указать официальное краткое наименование учреждения, реализующего данную программу. Наименование должно быть указано в каждой строке.</w:t>
      </w:r>
    </w:p>
    <w:p w14:paraId="36703511" w14:textId="77777777" w:rsidR="003527B9" w:rsidRDefault="003527B9" w:rsidP="003527B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«Программа» указывается наименование реализуемой программы. Если программа реализуется несколько лет с разным объемом часов занятий в зависимости от года обучения, каждый год обучения указывается отдельной строкой. </w:t>
      </w:r>
      <w:r w:rsidRPr="00287A86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</w:p>
    <w:p w14:paraId="09B0A572" w14:textId="77777777" w:rsidR="003527B9" w:rsidRDefault="003527B9" w:rsidP="003527B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Радужные цвета (1 год обучения);</w:t>
      </w:r>
    </w:p>
    <w:p w14:paraId="58C7B8D7" w14:textId="77777777" w:rsidR="003527B9" w:rsidRDefault="003527B9" w:rsidP="003527B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Радужные цвета (2 год обучения).</w:t>
      </w:r>
    </w:p>
    <w:p w14:paraId="7B008DE6" w14:textId="46950537" w:rsidR="003527B9" w:rsidRDefault="003527B9" w:rsidP="003527B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C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ВАЖНО: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C38">
        <w:rPr>
          <w:rFonts w:ascii="Times New Roman" w:hAnsi="Times New Roman" w:cs="Times New Roman"/>
          <w:sz w:val="28"/>
          <w:szCs w:val="28"/>
        </w:rPr>
        <w:t>указываются только программы, участвующие в ПФ ДОД</w:t>
      </w:r>
      <w:r w:rsidR="00B3173A">
        <w:rPr>
          <w:rFonts w:ascii="Times New Roman" w:hAnsi="Times New Roman" w:cs="Times New Roman"/>
          <w:sz w:val="28"/>
          <w:szCs w:val="28"/>
        </w:rPr>
        <w:t xml:space="preserve"> (через социальные сертификаты)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4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05240" w14:textId="508B0152" w:rsidR="00E045E8" w:rsidRDefault="00E045E8" w:rsidP="003527B9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</w:t>
      </w:r>
      <w:r w:rsidRPr="00AB66E7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выбрать наименование из предложенного списка. Если список не активен, что возможно при использовании устаревших версий офисных программ, необходимо скопировать наименование направленности со </w:t>
      </w:r>
      <w:r w:rsidRPr="004F4026">
        <w:rPr>
          <w:rFonts w:ascii="Times New Roman" w:hAnsi="Times New Roman" w:cs="Times New Roman"/>
          <w:sz w:val="28"/>
          <w:szCs w:val="28"/>
        </w:rPr>
        <w:t>вкладки «</w:t>
      </w:r>
      <w:r>
        <w:rPr>
          <w:rFonts w:ascii="Times New Roman" w:hAnsi="Times New Roman" w:cs="Times New Roman"/>
          <w:sz w:val="28"/>
          <w:szCs w:val="28"/>
        </w:rPr>
        <w:t>Расчет нормативных затрат». При наличии любых расхождений в наименовании будет нарушена работа формул в расчете!</w:t>
      </w:r>
    </w:p>
    <w:p w14:paraId="164413C3" w14:textId="4F9B520E" w:rsidR="00E045E8" w:rsidRPr="004F4026" w:rsidRDefault="00E045E8" w:rsidP="00E045E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45E8">
        <w:rPr>
          <w:rFonts w:ascii="Times New Roman" w:hAnsi="Times New Roman" w:cs="Times New Roman"/>
          <w:sz w:val="28"/>
          <w:szCs w:val="28"/>
        </w:rPr>
        <w:t>Количество учебных недель в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5E8">
        <w:rPr>
          <w:rFonts w:ascii="Times New Roman" w:hAnsi="Times New Roman" w:cs="Times New Roman"/>
          <w:sz w:val="28"/>
          <w:szCs w:val="28"/>
        </w:rPr>
        <w:t xml:space="preserve"> </w:t>
      </w:r>
      <w:r w:rsidRPr="004F4026">
        <w:rPr>
          <w:rFonts w:ascii="Times New Roman" w:hAnsi="Times New Roman" w:cs="Times New Roman"/>
          <w:sz w:val="28"/>
          <w:szCs w:val="28"/>
        </w:rPr>
        <w:t>указывается исходя из фактического графика работы конкретного учреждения по данной программе. Т.е. по краткосрочным (например, летним) программам может быть указано 4-8 недель.</w:t>
      </w:r>
    </w:p>
    <w:p w14:paraId="4CB6DD0E" w14:textId="5B86C21C" w:rsidR="00E045E8" w:rsidRPr="004F4026" w:rsidRDefault="00E045E8" w:rsidP="00E045E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Если программа рассчитана на несколько лет обучения (занимающийся в январе ребенок будет заниматься до конца календарного года) и отражена при этом одной строкой, то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E045E8">
        <w:rPr>
          <w:rFonts w:ascii="Times New Roman" w:hAnsi="Times New Roman" w:cs="Times New Roman"/>
          <w:sz w:val="28"/>
          <w:szCs w:val="28"/>
        </w:rPr>
        <w:t>оличество учебных недель в периоде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0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4026">
        <w:rPr>
          <w:rFonts w:ascii="Times New Roman" w:hAnsi="Times New Roman" w:cs="Times New Roman"/>
          <w:sz w:val="28"/>
          <w:szCs w:val="28"/>
        </w:rPr>
        <w:t>ставится равным количеству учебных недель в году.</w:t>
      </w:r>
    </w:p>
    <w:p w14:paraId="7FBE9142" w14:textId="746C7A9F" w:rsidR="00E045E8" w:rsidRDefault="00E045E8" w:rsidP="00E045E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26">
        <w:rPr>
          <w:rFonts w:ascii="Times New Roman" w:hAnsi="Times New Roman" w:cs="Times New Roman"/>
          <w:sz w:val="28"/>
          <w:szCs w:val="28"/>
        </w:rPr>
        <w:t xml:space="preserve">Если освоение программы (года обучения программы) завершается в мае (или другом месяце до сентября) и с сентября на данную программу будут приниматься на обучение другие дети, то программу нужно отразить двумя строками в первой отразив  в графе </w:t>
      </w:r>
      <w:r w:rsidR="00710D4B">
        <w:rPr>
          <w:rFonts w:ascii="Times New Roman" w:hAnsi="Times New Roman" w:cs="Times New Roman"/>
          <w:sz w:val="28"/>
          <w:szCs w:val="28"/>
        </w:rPr>
        <w:t>«К</w:t>
      </w:r>
      <w:r w:rsidRPr="00710D4B">
        <w:rPr>
          <w:rFonts w:ascii="Times New Roman" w:hAnsi="Times New Roman" w:cs="Times New Roman"/>
          <w:sz w:val="28"/>
          <w:szCs w:val="28"/>
        </w:rPr>
        <w:t>оличество учебных недель в периоде обучения</w:t>
      </w:r>
      <w:r w:rsidR="00710D4B">
        <w:rPr>
          <w:rFonts w:ascii="Times New Roman" w:hAnsi="Times New Roman" w:cs="Times New Roman"/>
          <w:sz w:val="28"/>
          <w:szCs w:val="28"/>
        </w:rPr>
        <w:t>»</w:t>
      </w:r>
      <w:r w:rsidRPr="00710D4B">
        <w:rPr>
          <w:rFonts w:ascii="Times New Roman" w:hAnsi="Times New Roman" w:cs="Times New Roman"/>
          <w:sz w:val="28"/>
          <w:szCs w:val="28"/>
        </w:rPr>
        <w:t xml:space="preserve"> </w:t>
      </w:r>
      <w:r w:rsidRPr="004F4026">
        <w:rPr>
          <w:rFonts w:ascii="Times New Roman" w:hAnsi="Times New Roman" w:cs="Times New Roman"/>
          <w:sz w:val="28"/>
          <w:szCs w:val="28"/>
        </w:rPr>
        <w:t>количество учебных недель с января по май (или другой месяц до сентября), а во второй - количество учебных недель с сентября по декабрь.</w:t>
      </w:r>
    </w:p>
    <w:p w14:paraId="7278D99D" w14:textId="77777777" w:rsidR="00DF7EC3" w:rsidRPr="00F37D9A" w:rsidRDefault="00DF7EC3" w:rsidP="00DF7EC3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D9A">
        <w:rPr>
          <w:rFonts w:ascii="Times New Roman" w:hAnsi="Times New Roman" w:cs="Times New Roman"/>
          <w:bCs/>
          <w:iCs/>
          <w:sz w:val="28"/>
          <w:szCs w:val="28"/>
        </w:rPr>
        <w:t>Количество учебных часов в неделю должно соответствовать программе, направляемой на НОКО (либо уже прошедшей экспертизу) и расписанию, которое будет указываться по данной программе в Навигаторе.</w:t>
      </w:r>
    </w:p>
    <w:p w14:paraId="00A91AE1" w14:textId="38955B0D" w:rsidR="00DF7EC3" w:rsidRDefault="00DF7EC3" w:rsidP="00E045E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указывается по всем группам данной программы. </w:t>
      </w:r>
      <w:r w:rsidRPr="00287A86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 наличии 2 групп по 10 мест для детей 7-9 лет и 3 групп по 15 мест для детей 10-15 лет по одной и той же программе необходимо указать общее число мест = 10*2+15*3 = 65.</w:t>
      </w:r>
    </w:p>
    <w:p w14:paraId="54D2D8A3" w14:textId="1B3C765E" w:rsidR="00DF7EC3" w:rsidRPr="00B3173A" w:rsidRDefault="00B3173A" w:rsidP="00E26E4E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73A">
        <w:rPr>
          <w:rFonts w:ascii="Times New Roman" w:hAnsi="Times New Roman" w:cs="Times New Roman"/>
          <w:b/>
          <w:bCs/>
          <w:sz w:val="28"/>
          <w:szCs w:val="28"/>
        </w:rPr>
        <w:t>Для того чтобы посчитать стоимость программы для 1 ребенка необходимо заполнить отдельную вкладку Норматив</w:t>
      </w:r>
      <w:r>
        <w:rPr>
          <w:rFonts w:ascii="Times New Roman" w:hAnsi="Times New Roman" w:cs="Times New Roman"/>
          <w:b/>
          <w:bCs/>
          <w:sz w:val="28"/>
          <w:szCs w:val="28"/>
        </w:rPr>
        <w:t>ные затраты по</w:t>
      </w:r>
      <w:r w:rsidRPr="00B3173A">
        <w:rPr>
          <w:rFonts w:ascii="Times New Roman" w:hAnsi="Times New Roman" w:cs="Times New Roman"/>
          <w:b/>
          <w:bCs/>
          <w:sz w:val="28"/>
          <w:szCs w:val="28"/>
        </w:rPr>
        <w:t xml:space="preserve"> МЗ!</w:t>
      </w:r>
    </w:p>
    <w:p w14:paraId="0C2BEC53" w14:textId="780278EE" w:rsidR="00B3173A" w:rsidRPr="009A2382" w:rsidRDefault="00B3173A" w:rsidP="009A2382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данной вкладки необходимо указывать наименования всех организаций, которые реализуют услугу Реализация дополнительных общеразвивающих программ, и в части ПФ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соц.сертификатов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мун.задания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Нормативные затраты по МЗ указываются на тот же период, на который делается расчет. </w:t>
      </w:r>
      <w:r w:rsidRPr="00B53C15">
        <w:rPr>
          <w:rFonts w:ascii="Times New Roman" w:hAnsi="Times New Roman" w:cs="Times New Roman"/>
          <w:iCs/>
          <w:sz w:val="28"/>
          <w:szCs w:val="28"/>
        </w:rPr>
        <w:t xml:space="preserve">Нормативные затраты по ПФ рекомендуется </w:t>
      </w:r>
      <w:r w:rsidRPr="00B53C1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устанавливать максимально близкими к величине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B53C15">
        <w:rPr>
          <w:rFonts w:ascii="Times New Roman" w:hAnsi="Times New Roman" w:cs="Times New Roman"/>
          <w:sz w:val="28"/>
          <w:szCs w:val="28"/>
        </w:rPr>
        <w:t>орматива на МЗ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C15">
        <w:rPr>
          <w:rFonts w:ascii="Times New Roman" w:hAnsi="Times New Roman" w:cs="Times New Roman"/>
          <w:sz w:val="28"/>
          <w:szCs w:val="28"/>
        </w:rPr>
        <w:t xml:space="preserve">Не стоит завышать нормативы ПФ. </w:t>
      </w:r>
    </w:p>
    <w:p w14:paraId="7E23F579" w14:textId="403B794A" w:rsidR="00B3173A" w:rsidRDefault="00B3173A" w:rsidP="00E26E4E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73A">
        <w:rPr>
          <w:rFonts w:ascii="Times New Roman" w:hAnsi="Times New Roman" w:cs="Times New Roman"/>
          <w:b/>
          <w:bCs/>
          <w:sz w:val="28"/>
          <w:szCs w:val="28"/>
        </w:rPr>
        <w:t>ВАЖНО!!!! Согласно ФЗ 189-ФЗ (п.9 ст.7) нормативные затраты на услугу, оказываемую в соответствии с социальными сертификатами, должны быть не ниже нормативных затрат на услугу по муниципальному заданию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2EE34" w14:textId="6F189928" w:rsidR="00B3173A" w:rsidRPr="00B3173A" w:rsidRDefault="00B3173A" w:rsidP="00B3173A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норматив по ПФ будет меньше норматива на МЗ, то в колонке «</w:t>
      </w:r>
      <w:r w:rsidRPr="00437091">
        <w:rPr>
          <w:rFonts w:ascii="Times New Roman" w:hAnsi="Times New Roman" w:cs="Times New Roman"/>
          <w:sz w:val="28"/>
          <w:szCs w:val="28"/>
        </w:rPr>
        <w:t>Контроль нормативных затрат</w:t>
      </w:r>
      <w:r>
        <w:rPr>
          <w:rFonts w:ascii="Times New Roman" w:hAnsi="Times New Roman" w:cs="Times New Roman"/>
          <w:sz w:val="28"/>
          <w:szCs w:val="28"/>
        </w:rPr>
        <w:t>» автоматически появится показатель «ЛОЖЬ».</w:t>
      </w:r>
    </w:p>
    <w:p w14:paraId="547A6C38" w14:textId="77777777" w:rsidR="00D059A6" w:rsidRPr="00D54753" w:rsidRDefault="00D059A6" w:rsidP="00D059A6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53">
        <w:rPr>
          <w:rFonts w:ascii="Times New Roman" w:hAnsi="Times New Roman" w:cs="Times New Roman"/>
          <w:sz w:val="28"/>
          <w:szCs w:val="28"/>
        </w:rPr>
        <w:t>Оплата 1 места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сертификатом определяется как стоимость максимального целого количества часов программы в пределах номинала сертификата и может быть меньше полной стоимости программы в периоде, если ее стоимость не покрывается сертификатом номинала. В таком случае разница этих двух значений отражается в графе «</w:t>
      </w:r>
      <w:r w:rsidRPr="00D54753">
        <w:rPr>
          <w:rFonts w:ascii="Times New Roman" w:hAnsi="Times New Roman" w:cs="Times New Roman"/>
          <w:sz w:val="28"/>
          <w:szCs w:val="28"/>
        </w:rPr>
        <w:t>Доплата со стороны родителей</w:t>
      </w:r>
      <w:r>
        <w:rPr>
          <w:rFonts w:ascii="Times New Roman" w:hAnsi="Times New Roman" w:cs="Times New Roman"/>
          <w:sz w:val="28"/>
          <w:szCs w:val="28"/>
        </w:rPr>
        <w:t xml:space="preserve">». Т.к. доплата родителей невозможна, то </w:t>
      </w:r>
      <w:r w:rsidRPr="00D54753">
        <w:rPr>
          <w:rFonts w:ascii="Times New Roman" w:hAnsi="Times New Roman" w:cs="Times New Roman"/>
          <w:sz w:val="28"/>
          <w:szCs w:val="28"/>
        </w:rPr>
        <w:t>необходимо принять одно из следующих решений:</w:t>
      </w:r>
    </w:p>
    <w:p w14:paraId="77967349" w14:textId="77777777" w:rsidR="00D059A6" w:rsidRDefault="00D059A6" w:rsidP="00D059A6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952">
        <w:rPr>
          <w:rFonts w:ascii="Times New Roman" w:hAnsi="Times New Roman" w:cs="Times New Roman"/>
          <w:sz w:val="28"/>
          <w:szCs w:val="28"/>
        </w:rPr>
        <w:t>- увеличение номинала сертификата, путем изменения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952">
        <w:rPr>
          <w:rFonts w:ascii="Times New Roman" w:hAnsi="Times New Roman" w:cs="Times New Roman"/>
          <w:sz w:val="28"/>
          <w:szCs w:val="28"/>
        </w:rPr>
        <w:t xml:space="preserve"> часов (данное решение может привести к необходимости выделения дополнительных средств из бюджета);</w:t>
      </w:r>
    </w:p>
    <w:p w14:paraId="61D1BAA4" w14:textId="12302B9B" w:rsidR="00D059A6" w:rsidRDefault="00D059A6" w:rsidP="00D059A6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программ, переводимых на ПФДОД, на менее продолжительные.</w:t>
      </w:r>
    </w:p>
    <w:p w14:paraId="45F220FC" w14:textId="44DCD2D3" w:rsidR="00D059A6" w:rsidRPr="00C85AEF" w:rsidRDefault="00D059A6" w:rsidP="00D059A6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EF">
        <w:rPr>
          <w:rFonts w:ascii="Times New Roman" w:hAnsi="Times New Roman" w:cs="Times New Roman"/>
          <w:sz w:val="28"/>
          <w:szCs w:val="28"/>
        </w:rPr>
        <w:t>В целях предоставления широкого спектра выбора образовательных программ детям, а также обеспечения конкуренции между учреждениями и педагогами рекомендуется предусматривать достаточное количество мест таким образом, чтобы прогноз неиспользуемого остатка ПФ ДОД</w:t>
      </w:r>
      <w:r w:rsidR="00B3173A">
        <w:rPr>
          <w:rFonts w:ascii="Times New Roman" w:hAnsi="Times New Roman" w:cs="Times New Roman"/>
          <w:sz w:val="28"/>
          <w:szCs w:val="28"/>
        </w:rPr>
        <w:t xml:space="preserve"> или сумма на иных исполнителей</w:t>
      </w:r>
      <w:r w:rsidRPr="00C85AEF">
        <w:rPr>
          <w:rFonts w:ascii="Times New Roman" w:hAnsi="Times New Roman" w:cs="Times New Roman"/>
          <w:sz w:val="28"/>
          <w:szCs w:val="28"/>
        </w:rPr>
        <w:t xml:space="preserve"> </w:t>
      </w:r>
      <w:r w:rsidR="00B3173A">
        <w:rPr>
          <w:rFonts w:ascii="Times New Roman" w:hAnsi="Times New Roman" w:cs="Times New Roman"/>
          <w:sz w:val="28"/>
          <w:szCs w:val="28"/>
        </w:rPr>
        <w:t>была</w:t>
      </w:r>
      <w:r w:rsidRPr="00C85AEF">
        <w:rPr>
          <w:rFonts w:ascii="Times New Roman" w:hAnsi="Times New Roman" w:cs="Times New Roman"/>
          <w:sz w:val="28"/>
          <w:szCs w:val="28"/>
        </w:rPr>
        <w:t xml:space="preserve"> в пределах 2-1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5AEF">
        <w:rPr>
          <w:rFonts w:ascii="Times New Roman" w:hAnsi="Times New Roman" w:cs="Times New Roman"/>
          <w:sz w:val="28"/>
          <w:szCs w:val="28"/>
        </w:rPr>
        <w:t>% от объема финансового обеспечения.</w:t>
      </w:r>
    </w:p>
    <w:p w14:paraId="74E8439A" w14:textId="3A145829" w:rsidR="00D059A6" w:rsidRDefault="00D059A6" w:rsidP="00D059A6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строк в данном расчете без потери работоспособности формул необходимо скопировать строки целиком, выделив их номера и нажав на номера правой кнопкой мышки, после чего вставить их выше последней строки расчета.</w:t>
      </w:r>
    </w:p>
    <w:p w14:paraId="364B5EE1" w14:textId="3FF4F995" w:rsidR="002E7F2A" w:rsidRDefault="008A0B11" w:rsidP="00414527">
      <w:pPr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C15" w:rsidRPr="008A0B11">
        <w:rPr>
          <w:rFonts w:ascii="Times New Roman" w:hAnsi="Times New Roman" w:cs="Times New Roman"/>
          <w:sz w:val="28"/>
          <w:szCs w:val="28"/>
        </w:rPr>
        <w:t xml:space="preserve">  </w:t>
      </w:r>
      <w:r w:rsidR="002E7F2A">
        <w:rPr>
          <w:rFonts w:ascii="Times New Roman" w:hAnsi="Times New Roman" w:cs="Times New Roman"/>
          <w:sz w:val="28"/>
          <w:szCs w:val="28"/>
        </w:rPr>
        <w:t>Показатель «</w:t>
      </w:r>
      <w:r w:rsidR="002E7F2A" w:rsidRPr="001F40AE">
        <w:rPr>
          <w:rFonts w:ascii="Times New Roman" w:hAnsi="Times New Roman" w:cs="Times New Roman"/>
          <w:sz w:val="28"/>
          <w:szCs w:val="28"/>
        </w:rPr>
        <w:t xml:space="preserve">Доход учреждения </w:t>
      </w:r>
      <w:r w:rsidR="002E7F2A">
        <w:rPr>
          <w:rFonts w:ascii="Times New Roman" w:hAnsi="Times New Roman" w:cs="Times New Roman"/>
          <w:sz w:val="28"/>
          <w:szCs w:val="28"/>
        </w:rPr>
        <w:t xml:space="preserve">по </w:t>
      </w:r>
      <w:r w:rsidR="002E7F2A" w:rsidRPr="001F40AE">
        <w:rPr>
          <w:rFonts w:ascii="Times New Roman" w:hAnsi="Times New Roman" w:cs="Times New Roman"/>
          <w:sz w:val="28"/>
          <w:szCs w:val="28"/>
        </w:rPr>
        <w:t xml:space="preserve">ПФ </w:t>
      </w:r>
      <w:r w:rsidR="002E7F2A">
        <w:rPr>
          <w:rFonts w:ascii="Times New Roman" w:hAnsi="Times New Roman" w:cs="Times New Roman"/>
          <w:sz w:val="28"/>
          <w:szCs w:val="28"/>
        </w:rPr>
        <w:t xml:space="preserve">ДОД </w:t>
      </w:r>
      <w:r w:rsidR="002E7F2A" w:rsidRPr="001F40AE">
        <w:rPr>
          <w:rFonts w:ascii="Times New Roman" w:hAnsi="Times New Roman" w:cs="Times New Roman"/>
          <w:sz w:val="28"/>
          <w:szCs w:val="28"/>
        </w:rPr>
        <w:t>в рублях</w:t>
      </w:r>
      <w:r w:rsidR="002E7F2A">
        <w:rPr>
          <w:rFonts w:ascii="Times New Roman" w:hAnsi="Times New Roman" w:cs="Times New Roman"/>
          <w:sz w:val="28"/>
          <w:szCs w:val="28"/>
        </w:rPr>
        <w:t>»</w:t>
      </w:r>
      <w:r w:rsidR="002E7F2A" w:rsidRPr="00A25414">
        <w:rPr>
          <w:rFonts w:ascii="Times New Roman" w:hAnsi="Times New Roman" w:cs="Times New Roman"/>
          <w:sz w:val="28"/>
          <w:szCs w:val="28"/>
        </w:rPr>
        <w:t xml:space="preserve"> </w:t>
      </w:r>
      <w:r w:rsidR="009E7F72">
        <w:rPr>
          <w:rFonts w:ascii="Times New Roman" w:hAnsi="Times New Roman" w:cs="Times New Roman"/>
          <w:sz w:val="28"/>
          <w:szCs w:val="28"/>
        </w:rPr>
        <w:t>рассчитывается автоматически как произведение показателей «</w:t>
      </w:r>
      <w:r w:rsidR="009E7F72" w:rsidRPr="009E7F72">
        <w:rPr>
          <w:rFonts w:ascii="Times New Roman" w:hAnsi="Times New Roman" w:cs="Times New Roman"/>
          <w:sz w:val="28"/>
          <w:szCs w:val="28"/>
        </w:rPr>
        <w:t>Количество мест</w:t>
      </w:r>
      <w:r w:rsidR="009E7F72">
        <w:rPr>
          <w:rFonts w:ascii="Times New Roman" w:hAnsi="Times New Roman" w:cs="Times New Roman"/>
          <w:sz w:val="28"/>
          <w:szCs w:val="28"/>
        </w:rPr>
        <w:t>» и</w:t>
      </w:r>
      <w:r w:rsidR="002E7F2A" w:rsidRPr="001F40AE">
        <w:rPr>
          <w:rFonts w:ascii="Times New Roman" w:hAnsi="Times New Roman" w:cs="Times New Roman"/>
          <w:sz w:val="28"/>
          <w:szCs w:val="28"/>
        </w:rPr>
        <w:t xml:space="preserve"> </w:t>
      </w:r>
      <w:r w:rsidR="009E7F72">
        <w:rPr>
          <w:rFonts w:ascii="Times New Roman" w:hAnsi="Times New Roman" w:cs="Times New Roman"/>
          <w:sz w:val="28"/>
          <w:szCs w:val="28"/>
        </w:rPr>
        <w:t>«О</w:t>
      </w:r>
      <w:r w:rsidR="009E7F72" w:rsidRPr="009E7F72">
        <w:rPr>
          <w:rFonts w:ascii="Times New Roman" w:hAnsi="Times New Roman" w:cs="Times New Roman"/>
          <w:sz w:val="28"/>
          <w:szCs w:val="28"/>
        </w:rPr>
        <w:t>плата 1 места в периоде обучения сертификатом</w:t>
      </w:r>
      <w:r w:rsidR="009E7F72">
        <w:rPr>
          <w:rFonts w:ascii="Times New Roman" w:hAnsi="Times New Roman" w:cs="Times New Roman"/>
          <w:sz w:val="28"/>
          <w:szCs w:val="28"/>
        </w:rPr>
        <w:t xml:space="preserve">» </w:t>
      </w:r>
      <w:r w:rsidR="002E7F2A">
        <w:rPr>
          <w:rFonts w:ascii="Times New Roman" w:hAnsi="Times New Roman" w:cs="Times New Roman"/>
          <w:sz w:val="28"/>
          <w:szCs w:val="28"/>
        </w:rPr>
        <w:t xml:space="preserve">в целом за год. </w:t>
      </w:r>
    </w:p>
    <w:p w14:paraId="12F1982E" w14:textId="59040B1F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D26B42">
        <w:rPr>
          <w:rFonts w:ascii="Times New Roman" w:hAnsi="Times New Roman" w:cs="Times New Roman"/>
          <w:sz w:val="28"/>
          <w:szCs w:val="28"/>
        </w:rPr>
        <w:t xml:space="preserve"> «</w:t>
      </w:r>
      <w:r w:rsidRPr="009E7F72">
        <w:rPr>
          <w:rFonts w:ascii="Times New Roman" w:hAnsi="Times New Roman" w:cs="Times New Roman"/>
          <w:sz w:val="28"/>
          <w:szCs w:val="28"/>
        </w:rPr>
        <w:t>Объем муниципального задания ПФ ДОД, человеко-часов</w:t>
      </w:r>
      <w:r w:rsidR="00A25414">
        <w:rPr>
          <w:rFonts w:ascii="Times New Roman" w:hAnsi="Times New Roman" w:cs="Times New Roman"/>
          <w:sz w:val="28"/>
          <w:szCs w:val="28"/>
        </w:rPr>
        <w:t>»</w:t>
      </w:r>
      <w:r w:rsidR="00A25414" w:rsidRPr="00A2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рассчитается </w:t>
      </w:r>
      <w:r w:rsidR="001F40AE">
        <w:rPr>
          <w:rFonts w:ascii="Times New Roman" w:hAnsi="Times New Roman" w:cs="Times New Roman"/>
          <w:sz w:val="28"/>
          <w:szCs w:val="28"/>
        </w:rPr>
        <w:t>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0182">
        <w:rPr>
          <w:rFonts w:ascii="Times New Roman" w:hAnsi="Times New Roman" w:cs="Times New Roman"/>
          <w:sz w:val="28"/>
          <w:szCs w:val="28"/>
        </w:rPr>
        <w:t>исходя из данных показателей:</w:t>
      </w:r>
    </w:p>
    <w:p w14:paraId="7E209950" w14:textId="0B2B8453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2">
        <w:rPr>
          <w:rFonts w:ascii="Times New Roman" w:hAnsi="Times New Roman" w:cs="Times New Roman"/>
          <w:sz w:val="28"/>
          <w:szCs w:val="28"/>
        </w:rPr>
        <w:t>Количество учебных недель в периоде обучения</w:t>
      </w:r>
      <w:r w:rsidR="00A20182">
        <w:rPr>
          <w:rFonts w:ascii="Times New Roman" w:hAnsi="Times New Roman" w:cs="Times New Roman"/>
          <w:sz w:val="28"/>
          <w:szCs w:val="28"/>
        </w:rPr>
        <w:t>;</w:t>
      </w:r>
    </w:p>
    <w:p w14:paraId="1CECA361" w14:textId="1F801263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2">
        <w:rPr>
          <w:rFonts w:ascii="Times New Roman" w:hAnsi="Times New Roman" w:cs="Times New Roman"/>
          <w:sz w:val="28"/>
          <w:szCs w:val="28"/>
        </w:rPr>
        <w:lastRenderedPageBreak/>
        <w:t>Количество учебных часов в неделю</w:t>
      </w:r>
      <w:r w:rsidR="00A20182">
        <w:rPr>
          <w:rFonts w:ascii="Times New Roman" w:hAnsi="Times New Roman" w:cs="Times New Roman"/>
          <w:sz w:val="28"/>
          <w:szCs w:val="28"/>
        </w:rPr>
        <w:t>;</w:t>
      </w:r>
    </w:p>
    <w:p w14:paraId="2C7BA2C7" w14:textId="0F4E1637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2">
        <w:rPr>
          <w:rFonts w:ascii="Times New Roman" w:hAnsi="Times New Roman" w:cs="Times New Roman"/>
          <w:sz w:val="28"/>
          <w:szCs w:val="28"/>
        </w:rPr>
        <w:t>Количество мест</w:t>
      </w:r>
      <w:r w:rsidR="00A20182">
        <w:rPr>
          <w:rFonts w:ascii="Times New Roman" w:hAnsi="Times New Roman" w:cs="Times New Roman"/>
          <w:sz w:val="28"/>
          <w:szCs w:val="28"/>
        </w:rPr>
        <w:t>;</w:t>
      </w:r>
    </w:p>
    <w:p w14:paraId="4ABB50A2" w14:textId="41B702F0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2">
        <w:rPr>
          <w:rFonts w:ascii="Times New Roman" w:hAnsi="Times New Roman" w:cs="Times New Roman"/>
          <w:sz w:val="28"/>
          <w:szCs w:val="28"/>
        </w:rPr>
        <w:t>Норматив затрат МЗ</w:t>
      </w:r>
      <w:r w:rsidR="00A20182">
        <w:rPr>
          <w:rFonts w:ascii="Times New Roman" w:hAnsi="Times New Roman" w:cs="Times New Roman"/>
          <w:sz w:val="28"/>
          <w:szCs w:val="28"/>
        </w:rPr>
        <w:t>;</w:t>
      </w:r>
    </w:p>
    <w:p w14:paraId="3A750ABE" w14:textId="24F88B8E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2">
        <w:rPr>
          <w:rFonts w:ascii="Times New Roman" w:hAnsi="Times New Roman" w:cs="Times New Roman"/>
          <w:sz w:val="28"/>
          <w:szCs w:val="28"/>
        </w:rPr>
        <w:t>Норматив затрат по ПФ</w:t>
      </w:r>
      <w:r w:rsidR="00A20182">
        <w:rPr>
          <w:rFonts w:ascii="Times New Roman" w:hAnsi="Times New Roman" w:cs="Times New Roman"/>
          <w:sz w:val="28"/>
          <w:szCs w:val="28"/>
        </w:rPr>
        <w:t>;</w:t>
      </w:r>
    </w:p>
    <w:p w14:paraId="4758960D" w14:textId="3CA16469" w:rsidR="009E7F72" w:rsidRDefault="009E7F7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72">
        <w:rPr>
          <w:rFonts w:ascii="Times New Roman" w:hAnsi="Times New Roman" w:cs="Times New Roman"/>
          <w:sz w:val="28"/>
          <w:szCs w:val="28"/>
        </w:rPr>
        <w:t>Стоимость 1 места в периоде обучения</w:t>
      </w:r>
      <w:r w:rsidR="00A20182">
        <w:rPr>
          <w:rFonts w:ascii="Times New Roman" w:hAnsi="Times New Roman" w:cs="Times New Roman"/>
          <w:sz w:val="28"/>
          <w:szCs w:val="28"/>
        </w:rPr>
        <w:t>.</w:t>
      </w:r>
    </w:p>
    <w:p w14:paraId="096836AA" w14:textId="3417AF2F" w:rsidR="00555468" w:rsidRDefault="00555468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7A7">
        <w:rPr>
          <w:rFonts w:ascii="Times New Roman" w:hAnsi="Times New Roman" w:cs="Times New Roman"/>
          <w:b/>
          <w:bCs/>
          <w:sz w:val="28"/>
          <w:szCs w:val="28"/>
        </w:rPr>
        <w:t>ВАЖНО:</w:t>
      </w:r>
      <w:r w:rsidRPr="00CB47A7">
        <w:rPr>
          <w:rFonts w:ascii="Times New Roman" w:hAnsi="Times New Roman" w:cs="Times New Roman"/>
          <w:sz w:val="28"/>
          <w:szCs w:val="28"/>
        </w:rPr>
        <w:t xml:space="preserve"> если в муниципалитете отсутствуют программы, переводимые на ПФ, реализуемые в дистанционной, очно-заочной форме обучения или адапти</w:t>
      </w:r>
      <w:r w:rsidR="00B87EA1" w:rsidRPr="00CB47A7">
        <w:rPr>
          <w:rFonts w:ascii="Times New Roman" w:hAnsi="Times New Roman" w:cs="Times New Roman"/>
          <w:sz w:val="28"/>
          <w:szCs w:val="28"/>
        </w:rPr>
        <w:t>рован</w:t>
      </w:r>
      <w:r w:rsidRPr="00CB47A7">
        <w:rPr>
          <w:rFonts w:ascii="Times New Roman" w:hAnsi="Times New Roman" w:cs="Times New Roman"/>
          <w:sz w:val="28"/>
          <w:szCs w:val="28"/>
        </w:rPr>
        <w:t xml:space="preserve">ные программы для детей с ОВЗ, то данные вкладки не заполняются. </w:t>
      </w:r>
    </w:p>
    <w:p w14:paraId="4A16BFD0" w14:textId="48B91961" w:rsidR="009A2382" w:rsidRPr="008704A0" w:rsidRDefault="009A2382" w:rsidP="00C971B8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определить объем услуг по муниципальному заданию (неконкурентный способ СЗ) необходимо заполнить вкладку Общеразвивающие программы на МЗ. В данной вкладке указываются все программы, которые будут включены в объем СЗ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мун.заданию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При этом нормативные затраты автоматически перенесутся с вкладки Нормативные затраты по МЗ.</w:t>
      </w:r>
      <w:r w:rsidR="002F0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5D858" w14:textId="77777777" w:rsidR="00D72C01" w:rsidRDefault="00D72C01" w:rsidP="00C971B8">
      <w:pPr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72C01" w:rsidSect="00C3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2B39"/>
    <w:multiLevelType w:val="hybridMultilevel"/>
    <w:tmpl w:val="195A1B72"/>
    <w:lvl w:ilvl="0" w:tplc="19CA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433A4"/>
    <w:multiLevelType w:val="hybridMultilevel"/>
    <w:tmpl w:val="FFE0B9F8"/>
    <w:lvl w:ilvl="0" w:tplc="40F4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F487C"/>
    <w:multiLevelType w:val="hybridMultilevel"/>
    <w:tmpl w:val="0B8E8C78"/>
    <w:lvl w:ilvl="0" w:tplc="4A8A1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5F3D4C"/>
    <w:multiLevelType w:val="hybridMultilevel"/>
    <w:tmpl w:val="A55C4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7E07C2"/>
    <w:multiLevelType w:val="hybridMultilevel"/>
    <w:tmpl w:val="56F8BA5E"/>
    <w:lvl w:ilvl="0" w:tplc="630AF29E">
      <w:start w:val="1"/>
      <w:numFmt w:val="decimal"/>
      <w:lvlText w:val="%1)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0246579">
    <w:abstractNumId w:val="2"/>
  </w:num>
  <w:num w:numId="2" w16cid:durableId="2118400626">
    <w:abstractNumId w:val="1"/>
  </w:num>
  <w:num w:numId="3" w16cid:durableId="2030174848">
    <w:abstractNumId w:val="4"/>
  </w:num>
  <w:num w:numId="4" w16cid:durableId="31466811">
    <w:abstractNumId w:val="3"/>
  </w:num>
  <w:num w:numId="5" w16cid:durableId="182231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B"/>
    <w:rsid w:val="00001616"/>
    <w:rsid w:val="00002F68"/>
    <w:rsid w:val="00010815"/>
    <w:rsid w:val="0001249B"/>
    <w:rsid w:val="0002022D"/>
    <w:rsid w:val="000328DA"/>
    <w:rsid w:val="00033ECE"/>
    <w:rsid w:val="0004292C"/>
    <w:rsid w:val="00042C30"/>
    <w:rsid w:val="00043362"/>
    <w:rsid w:val="00047F66"/>
    <w:rsid w:val="00050072"/>
    <w:rsid w:val="00050BC4"/>
    <w:rsid w:val="0005131B"/>
    <w:rsid w:val="000605D5"/>
    <w:rsid w:val="00060AF4"/>
    <w:rsid w:val="00077F04"/>
    <w:rsid w:val="00093D09"/>
    <w:rsid w:val="000A06C8"/>
    <w:rsid w:val="000A2DFF"/>
    <w:rsid w:val="000B1C71"/>
    <w:rsid w:val="000C12A0"/>
    <w:rsid w:val="000D1359"/>
    <w:rsid w:val="000D21AC"/>
    <w:rsid w:val="000D6F83"/>
    <w:rsid w:val="000E1A36"/>
    <w:rsid w:val="000E5B15"/>
    <w:rsid w:val="000E767A"/>
    <w:rsid w:val="000F0123"/>
    <w:rsid w:val="000F02C7"/>
    <w:rsid w:val="000F30B4"/>
    <w:rsid w:val="000F581A"/>
    <w:rsid w:val="00101094"/>
    <w:rsid w:val="001022EC"/>
    <w:rsid w:val="00106EFA"/>
    <w:rsid w:val="00111C17"/>
    <w:rsid w:val="0011262E"/>
    <w:rsid w:val="001152B2"/>
    <w:rsid w:val="0012672E"/>
    <w:rsid w:val="0013715C"/>
    <w:rsid w:val="00137D7D"/>
    <w:rsid w:val="00140448"/>
    <w:rsid w:val="00144462"/>
    <w:rsid w:val="0014613C"/>
    <w:rsid w:val="001472A1"/>
    <w:rsid w:val="00147F4B"/>
    <w:rsid w:val="00157B1A"/>
    <w:rsid w:val="00161816"/>
    <w:rsid w:val="00164336"/>
    <w:rsid w:val="001644B4"/>
    <w:rsid w:val="0016642E"/>
    <w:rsid w:val="001673EF"/>
    <w:rsid w:val="00174053"/>
    <w:rsid w:val="001756CF"/>
    <w:rsid w:val="00175A37"/>
    <w:rsid w:val="00185E1A"/>
    <w:rsid w:val="00187F97"/>
    <w:rsid w:val="00187FAB"/>
    <w:rsid w:val="001902CE"/>
    <w:rsid w:val="001970FD"/>
    <w:rsid w:val="001A65AF"/>
    <w:rsid w:val="001A754B"/>
    <w:rsid w:val="001B1676"/>
    <w:rsid w:val="001B36B1"/>
    <w:rsid w:val="001C3057"/>
    <w:rsid w:val="001C4E10"/>
    <w:rsid w:val="001D2041"/>
    <w:rsid w:val="001D2C8C"/>
    <w:rsid w:val="001D3E42"/>
    <w:rsid w:val="001D4175"/>
    <w:rsid w:val="001D4748"/>
    <w:rsid w:val="001D5C6E"/>
    <w:rsid w:val="001E2EB4"/>
    <w:rsid w:val="001E56CD"/>
    <w:rsid w:val="001F2284"/>
    <w:rsid w:val="001F31DC"/>
    <w:rsid w:val="001F40AE"/>
    <w:rsid w:val="001F4320"/>
    <w:rsid w:val="001F446F"/>
    <w:rsid w:val="001F7859"/>
    <w:rsid w:val="0021234D"/>
    <w:rsid w:val="00214E53"/>
    <w:rsid w:val="00220334"/>
    <w:rsid w:val="00220CE3"/>
    <w:rsid w:val="00234131"/>
    <w:rsid w:val="00240B41"/>
    <w:rsid w:val="0024565E"/>
    <w:rsid w:val="002501BE"/>
    <w:rsid w:val="0025184D"/>
    <w:rsid w:val="00257C37"/>
    <w:rsid w:val="00264EDC"/>
    <w:rsid w:val="00267909"/>
    <w:rsid w:val="00267ED8"/>
    <w:rsid w:val="00272F9B"/>
    <w:rsid w:val="00274203"/>
    <w:rsid w:val="00275426"/>
    <w:rsid w:val="00276425"/>
    <w:rsid w:val="0028023B"/>
    <w:rsid w:val="0028440D"/>
    <w:rsid w:val="0028651A"/>
    <w:rsid w:val="00287611"/>
    <w:rsid w:val="00287A86"/>
    <w:rsid w:val="00290DF1"/>
    <w:rsid w:val="00291035"/>
    <w:rsid w:val="0029414E"/>
    <w:rsid w:val="00296BD9"/>
    <w:rsid w:val="00297410"/>
    <w:rsid w:val="002A4229"/>
    <w:rsid w:val="002A48FA"/>
    <w:rsid w:val="002B72CE"/>
    <w:rsid w:val="002C1CD0"/>
    <w:rsid w:val="002C29C4"/>
    <w:rsid w:val="002C2FFC"/>
    <w:rsid w:val="002E460F"/>
    <w:rsid w:val="002E4782"/>
    <w:rsid w:val="002E4CC4"/>
    <w:rsid w:val="002E7F2A"/>
    <w:rsid w:val="002F02B2"/>
    <w:rsid w:val="002F138F"/>
    <w:rsid w:val="002F18B0"/>
    <w:rsid w:val="002F1C7F"/>
    <w:rsid w:val="002F32DA"/>
    <w:rsid w:val="003008D4"/>
    <w:rsid w:val="0030620D"/>
    <w:rsid w:val="00314E82"/>
    <w:rsid w:val="00314F5D"/>
    <w:rsid w:val="00320435"/>
    <w:rsid w:val="00323061"/>
    <w:rsid w:val="00330AD7"/>
    <w:rsid w:val="00330FD0"/>
    <w:rsid w:val="00331AD6"/>
    <w:rsid w:val="00334D44"/>
    <w:rsid w:val="00337284"/>
    <w:rsid w:val="003375CC"/>
    <w:rsid w:val="003401D4"/>
    <w:rsid w:val="003410D2"/>
    <w:rsid w:val="0034265A"/>
    <w:rsid w:val="003433C4"/>
    <w:rsid w:val="003527B9"/>
    <w:rsid w:val="00353725"/>
    <w:rsid w:val="003626FC"/>
    <w:rsid w:val="003650AF"/>
    <w:rsid w:val="00366AAF"/>
    <w:rsid w:val="00370486"/>
    <w:rsid w:val="003721FF"/>
    <w:rsid w:val="00376A92"/>
    <w:rsid w:val="00382E31"/>
    <w:rsid w:val="003870C4"/>
    <w:rsid w:val="00393733"/>
    <w:rsid w:val="00395EDD"/>
    <w:rsid w:val="003962C4"/>
    <w:rsid w:val="003A03B5"/>
    <w:rsid w:val="003A5E48"/>
    <w:rsid w:val="003A7199"/>
    <w:rsid w:val="003B4312"/>
    <w:rsid w:val="003B50AB"/>
    <w:rsid w:val="003B6AA9"/>
    <w:rsid w:val="003B6F2D"/>
    <w:rsid w:val="003C4E89"/>
    <w:rsid w:val="003D1511"/>
    <w:rsid w:val="003D343B"/>
    <w:rsid w:val="003D68D5"/>
    <w:rsid w:val="003E660B"/>
    <w:rsid w:val="003F0A40"/>
    <w:rsid w:val="0040036F"/>
    <w:rsid w:val="00400A40"/>
    <w:rsid w:val="00404BE8"/>
    <w:rsid w:val="00406DF0"/>
    <w:rsid w:val="00410227"/>
    <w:rsid w:val="004103F1"/>
    <w:rsid w:val="004110F0"/>
    <w:rsid w:val="00413FAA"/>
    <w:rsid w:val="00414527"/>
    <w:rsid w:val="00415846"/>
    <w:rsid w:val="004203C3"/>
    <w:rsid w:val="004223BF"/>
    <w:rsid w:val="00423DBC"/>
    <w:rsid w:val="004349FC"/>
    <w:rsid w:val="00437091"/>
    <w:rsid w:val="00437E27"/>
    <w:rsid w:val="00445B64"/>
    <w:rsid w:val="00445BF8"/>
    <w:rsid w:val="00447127"/>
    <w:rsid w:val="0044799E"/>
    <w:rsid w:val="004549E7"/>
    <w:rsid w:val="00455A88"/>
    <w:rsid w:val="0045633C"/>
    <w:rsid w:val="0045732C"/>
    <w:rsid w:val="004646B5"/>
    <w:rsid w:val="00471AB9"/>
    <w:rsid w:val="00471E6A"/>
    <w:rsid w:val="00476BD0"/>
    <w:rsid w:val="00477AC1"/>
    <w:rsid w:val="00480EA3"/>
    <w:rsid w:val="00483AD3"/>
    <w:rsid w:val="004924D2"/>
    <w:rsid w:val="00495DB2"/>
    <w:rsid w:val="004A08CA"/>
    <w:rsid w:val="004A1180"/>
    <w:rsid w:val="004A3A3C"/>
    <w:rsid w:val="004A4907"/>
    <w:rsid w:val="004A7CC3"/>
    <w:rsid w:val="004B0B76"/>
    <w:rsid w:val="004B1F3C"/>
    <w:rsid w:val="004B38D5"/>
    <w:rsid w:val="004B7AB9"/>
    <w:rsid w:val="004C0DCD"/>
    <w:rsid w:val="004C2366"/>
    <w:rsid w:val="004D1DC7"/>
    <w:rsid w:val="004D3E40"/>
    <w:rsid w:val="004D549F"/>
    <w:rsid w:val="004D754C"/>
    <w:rsid w:val="004E43B5"/>
    <w:rsid w:val="004E57F0"/>
    <w:rsid w:val="004F0B94"/>
    <w:rsid w:val="004F39CF"/>
    <w:rsid w:val="004F4026"/>
    <w:rsid w:val="004F75E6"/>
    <w:rsid w:val="004F77A1"/>
    <w:rsid w:val="00501C5E"/>
    <w:rsid w:val="00510C81"/>
    <w:rsid w:val="00513049"/>
    <w:rsid w:val="00514DCA"/>
    <w:rsid w:val="005163D6"/>
    <w:rsid w:val="00525181"/>
    <w:rsid w:val="005346CD"/>
    <w:rsid w:val="0053634A"/>
    <w:rsid w:val="005378C3"/>
    <w:rsid w:val="00537A08"/>
    <w:rsid w:val="00550792"/>
    <w:rsid w:val="00553601"/>
    <w:rsid w:val="00554AAA"/>
    <w:rsid w:val="00555468"/>
    <w:rsid w:val="00555A68"/>
    <w:rsid w:val="005620C4"/>
    <w:rsid w:val="0056602D"/>
    <w:rsid w:val="00566203"/>
    <w:rsid w:val="0056733D"/>
    <w:rsid w:val="00567651"/>
    <w:rsid w:val="00567A59"/>
    <w:rsid w:val="00575263"/>
    <w:rsid w:val="005842AB"/>
    <w:rsid w:val="005853D0"/>
    <w:rsid w:val="00586A4D"/>
    <w:rsid w:val="005A2E6A"/>
    <w:rsid w:val="005A434B"/>
    <w:rsid w:val="005A58EE"/>
    <w:rsid w:val="005A6AEE"/>
    <w:rsid w:val="005B2881"/>
    <w:rsid w:val="005B5532"/>
    <w:rsid w:val="005B592E"/>
    <w:rsid w:val="005B771B"/>
    <w:rsid w:val="005B7A93"/>
    <w:rsid w:val="005C15D0"/>
    <w:rsid w:val="005C5BE9"/>
    <w:rsid w:val="005C751B"/>
    <w:rsid w:val="005E4BD4"/>
    <w:rsid w:val="005E631B"/>
    <w:rsid w:val="005E6A33"/>
    <w:rsid w:val="005E6AE6"/>
    <w:rsid w:val="005F2645"/>
    <w:rsid w:val="005F5A02"/>
    <w:rsid w:val="0060074F"/>
    <w:rsid w:val="00600A41"/>
    <w:rsid w:val="006019FF"/>
    <w:rsid w:val="00603583"/>
    <w:rsid w:val="0060527B"/>
    <w:rsid w:val="00605B8E"/>
    <w:rsid w:val="00615F9A"/>
    <w:rsid w:val="00616B51"/>
    <w:rsid w:val="00616CD1"/>
    <w:rsid w:val="00617ABB"/>
    <w:rsid w:val="00630B01"/>
    <w:rsid w:val="00635BF6"/>
    <w:rsid w:val="00640385"/>
    <w:rsid w:val="00641326"/>
    <w:rsid w:val="00642EAB"/>
    <w:rsid w:val="00652AAC"/>
    <w:rsid w:val="00663DDA"/>
    <w:rsid w:val="00664158"/>
    <w:rsid w:val="00671698"/>
    <w:rsid w:val="006728AD"/>
    <w:rsid w:val="00675F69"/>
    <w:rsid w:val="00684338"/>
    <w:rsid w:val="006859C2"/>
    <w:rsid w:val="0069147E"/>
    <w:rsid w:val="00692A0E"/>
    <w:rsid w:val="006952DC"/>
    <w:rsid w:val="00697638"/>
    <w:rsid w:val="006A6D5F"/>
    <w:rsid w:val="006B2B61"/>
    <w:rsid w:val="006B32BD"/>
    <w:rsid w:val="006B66C7"/>
    <w:rsid w:val="006C5B81"/>
    <w:rsid w:val="006C7A0A"/>
    <w:rsid w:val="006D3D19"/>
    <w:rsid w:val="006D7362"/>
    <w:rsid w:val="006F40AD"/>
    <w:rsid w:val="006F4E5C"/>
    <w:rsid w:val="00700C29"/>
    <w:rsid w:val="007026E5"/>
    <w:rsid w:val="00702887"/>
    <w:rsid w:val="00707C38"/>
    <w:rsid w:val="00710D4B"/>
    <w:rsid w:val="00714C27"/>
    <w:rsid w:val="00715F83"/>
    <w:rsid w:val="00721434"/>
    <w:rsid w:val="007235E3"/>
    <w:rsid w:val="00730AE6"/>
    <w:rsid w:val="007347AF"/>
    <w:rsid w:val="00743DF5"/>
    <w:rsid w:val="0074768E"/>
    <w:rsid w:val="00752238"/>
    <w:rsid w:val="007558C4"/>
    <w:rsid w:val="00763063"/>
    <w:rsid w:val="007657DC"/>
    <w:rsid w:val="007701D6"/>
    <w:rsid w:val="00772DE6"/>
    <w:rsid w:val="00776584"/>
    <w:rsid w:val="00777B5C"/>
    <w:rsid w:val="00783652"/>
    <w:rsid w:val="00785C44"/>
    <w:rsid w:val="00785F36"/>
    <w:rsid w:val="00787A8D"/>
    <w:rsid w:val="007917FC"/>
    <w:rsid w:val="0079763F"/>
    <w:rsid w:val="00797706"/>
    <w:rsid w:val="007A593F"/>
    <w:rsid w:val="007A7038"/>
    <w:rsid w:val="007B0A7B"/>
    <w:rsid w:val="007B36A4"/>
    <w:rsid w:val="007C1745"/>
    <w:rsid w:val="007C1B6A"/>
    <w:rsid w:val="007C50EC"/>
    <w:rsid w:val="007C6230"/>
    <w:rsid w:val="007E19B7"/>
    <w:rsid w:val="007E2539"/>
    <w:rsid w:val="007E56E9"/>
    <w:rsid w:val="007F13EE"/>
    <w:rsid w:val="007F2E7C"/>
    <w:rsid w:val="007F3FAB"/>
    <w:rsid w:val="007F551C"/>
    <w:rsid w:val="007F6B84"/>
    <w:rsid w:val="00804D1F"/>
    <w:rsid w:val="00811030"/>
    <w:rsid w:val="008113B6"/>
    <w:rsid w:val="00816446"/>
    <w:rsid w:val="00816D54"/>
    <w:rsid w:val="00820F50"/>
    <w:rsid w:val="00821B61"/>
    <w:rsid w:val="00832165"/>
    <w:rsid w:val="00833254"/>
    <w:rsid w:val="008366DF"/>
    <w:rsid w:val="00851439"/>
    <w:rsid w:val="00853481"/>
    <w:rsid w:val="00853FE0"/>
    <w:rsid w:val="00854E31"/>
    <w:rsid w:val="00855CC0"/>
    <w:rsid w:val="008609C2"/>
    <w:rsid w:val="00861453"/>
    <w:rsid w:val="00862C23"/>
    <w:rsid w:val="0087096E"/>
    <w:rsid w:val="008803CC"/>
    <w:rsid w:val="008837A7"/>
    <w:rsid w:val="0088395D"/>
    <w:rsid w:val="00883F91"/>
    <w:rsid w:val="00891673"/>
    <w:rsid w:val="00891BA2"/>
    <w:rsid w:val="008973BD"/>
    <w:rsid w:val="00897887"/>
    <w:rsid w:val="008A0B11"/>
    <w:rsid w:val="008A2953"/>
    <w:rsid w:val="008A4593"/>
    <w:rsid w:val="008A692C"/>
    <w:rsid w:val="008B0E35"/>
    <w:rsid w:val="008B3F6D"/>
    <w:rsid w:val="008C1982"/>
    <w:rsid w:val="008C35EE"/>
    <w:rsid w:val="008C7D7F"/>
    <w:rsid w:val="008D17B5"/>
    <w:rsid w:val="008D7203"/>
    <w:rsid w:val="008E0628"/>
    <w:rsid w:val="008E51A3"/>
    <w:rsid w:val="008F508A"/>
    <w:rsid w:val="00900BAB"/>
    <w:rsid w:val="00900E7A"/>
    <w:rsid w:val="00905319"/>
    <w:rsid w:val="00906E99"/>
    <w:rsid w:val="0091178E"/>
    <w:rsid w:val="009124BA"/>
    <w:rsid w:val="009155E8"/>
    <w:rsid w:val="00916103"/>
    <w:rsid w:val="00924EE1"/>
    <w:rsid w:val="00926178"/>
    <w:rsid w:val="00926D37"/>
    <w:rsid w:val="009313A9"/>
    <w:rsid w:val="00936D28"/>
    <w:rsid w:val="009411C8"/>
    <w:rsid w:val="00945F58"/>
    <w:rsid w:val="009517D9"/>
    <w:rsid w:val="00956FF4"/>
    <w:rsid w:val="00962AA0"/>
    <w:rsid w:val="00964039"/>
    <w:rsid w:val="009655D0"/>
    <w:rsid w:val="00966F38"/>
    <w:rsid w:val="00967136"/>
    <w:rsid w:val="009671B9"/>
    <w:rsid w:val="00975D75"/>
    <w:rsid w:val="009760F3"/>
    <w:rsid w:val="00992CAE"/>
    <w:rsid w:val="009A2382"/>
    <w:rsid w:val="009A257B"/>
    <w:rsid w:val="009A367A"/>
    <w:rsid w:val="009A76AF"/>
    <w:rsid w:val="009B13D9"/>
    <w:rsid w:val="009B795B"/>
    <w:rsid w:val="009D1FA0"/>
    <w:rsid w:val="009D24D9"/>
    <w:rsid w:val="009D55F9"/>
    <w:rsid w:val="009E6FC6"/>
    <w:rsid w:val="009E7F72"/>
    <w:rsid w:val="009F0AC9"/>
    <w:rsid w:val="009F438D"/>
    <w:rsid w:val="00A00FD5"/>
    <w:rsid w:val="00A134DE"/>
    <w:rsid w:val="00A20182"/>
    <w:rsid w:val="00A218B3"/>
    <w:rsid w:val="00A25414"/>
    <w:rsid w:val="00A3264C"/>
    <w:rsid w:val="00A33A63"/>
    <w:rsid w:val="00A3590F"/>
    <w:rsid w:val="00A41B75"/>
    <w:rsid w:val="00A41C9D"/>
    <w:rsid w:val="00A521AE"/>
    <w:rsid w:val="00A522A6"/>
    <w:rsid w:val="00A56608"/>
    <w:rsid w:val="00A6107E"/>
    <w:rsid w:val="00A7152C"/>
    <w:rsid w:val="00A72792"/>
    <w:rsid w:val="00A7364F"/>
    <w:rsid w:val="00A738CD"/>
    <w:rsid w:val="00A73B5D"/>
    <w:rsid w:val="00A76435"/>
    <w:rsid w:val="00A82505"/>
    <w:rsid w:val="00A93CDE"/>
    <w:rsid w:val="00A940DC"/>
    <w:rsid w:val="00A95553"/>
    <w:rsid w:val="00A9677D"/>
    <w:rsid w:val="00AB0269"/>
    <w:rsid w:val="00AB5794"/>
    <w:rsid w:val="00AB66E7"/>
    <w:rsid w:val="00AB7A9C"/>
    <w:rsid w:val="00AB7CBD"/>
    <w:rsid w:val="00AC01AA"/>
    <w:rsid w:val="00AC08A6"/>
    <w:rsid w:val="00AC5147"/>
    <w:rsid w:val="00AC6F73"/>
    <w:rsid w:val="00AD6E4F"/>
    <w:rsid w:val="00AE0F03"/>
    <w:rsid w:val="00AF02D0"/>
    <w:rsid w:val="00AF43DA"/>
    <w:rsid w:val="00AF6FFE"/>
    <w:rsid w:val="00B01C86"/>
    <w:rsid w:val="00B0472B"/>
    <w:rsid w:val="00B047E0"/>
    <w:rsid w:val="00B10353"/>
    <w:rsid w:val="00B11BCE"/>
    <w:rsid w:val="00B135BE"/>
    <w:rsid w:val="00B13A4B"/>
    <w:rsid w:val="00B224E8"/>
    <w:rsid w:val="00B2404C"/>
    <w:rsid w:val="00B3173A"/>
    <w:rsid w:val="00B40798"/>
    <w:rsid w:val="00B53954"/>
    <w:rsid w:val="00B53C15"/>
    <w:rsid w:val="00B53E79"/>
    <w:rsid w:val="00B54924"/>
    <w:rsid w:val="00B55110"/>
    <w:rsid w:val="00B60AE0"/>
    <w:rsid w:val="00B640F7"/>
    <w:rsid w:val="00B671B9"/>
    <w:rsid w:val="00B74BB8"/>
    <w:rsid w:val="00B80833"/>
    <w:rsid w:val="00B827D6"/>
    <w:rsid w:val="00B86D60"/>
    <w:rsid w:val="00B876F2"/>
    <w:rsid w:val="00B87EA1"/>
    <w:rsid w:val="00B90B55"/>
    <w:rsid w:val="00B92655"/>
    <w:rsid w:val="00B92F97"/>
    <w:rsid w:val="00BA6183"/>
    <w:rsid w:val="00BC1815"/>
    <w:rsid w:val="00BC18EE"/>
    <w:rsid w:val="00BC2B91"/>
    <w:rsid w:val="00BD0808"/>
    <w:rsid w:val="00BD7FC7"/>
    <w:rsid w:val="00BE2CEF"/>
    <w:rsid w:val="00BE375F"/>
    <w:rsid w:val="00BE798E"/>
    <w:rsid w:val="00BF30C9"/>
    <w:rsid w:val="00BF6D21"/>
    <w:rsid w:val="00C031AA"/>
    <w:rsid w:val="00C12031"/>
    <w:rsid w:val="00C148E2"/>
    <w:rsid w:val="00C215B9"/>
    <w:rsid w:val="00C305ED"/>
    <w:rsid w:val="00C3284A"/>
    <w:rsid w:val="00C37663"/>
    <w:rsid w:val="00C37BE3"/>
    <w:rsid w:val="00C45208"/>
    <w:rsid w:val="00C50295"/>
    <w:rsid w:val="00C545C1"/>
    <w:rsid w:val="00C557DE"/>
    <w:rsid w:val="00C66695"/>
    <w:rsid w:val="00C71425"/>
    <w:rsid w:val="00C72804"/>
    <w:rsid w:val="00C76CF8"/>
    <w:rsid w:val="00C80C4B"/>
    <w:rsid w:val="00C813D2"/>
    <w:rsid w:val="00C81616"/>
    <w:rsid w:val="00C85AEF"/>
    <w:rsid w:val="00C92791"/>
    <w:rsid w:val="00C95D83"/>
    <w:rsid w:val="00C971B8"/>
    <w:rsid w:val="00CA0099"/>
    <w:rsid w:val="00CA0BBB"/>
    <w:rsid w:val="00CA1BF6"/>
    <w:rsid w:val="00CA1F13"/>
    <w:rsid w:val="00CA24AA"/>
    <w:rsid w:val="00CA4F48"/>
    <w:rsid w:val="00CA554C"/>
    <w:rsid w:val="00CA754C"/>
    <w:rsid w:val="00CB14FB"/>
    <w:rsid w:val="00CB45E6"/>
    <w:rsid w:val="00CB47A7"/>
    <w:rsid w:val="00CB5147"/>
    <w:rsid w:val="00CB5EFF"/>
    <w:rsid w:val="00CB623A"/>
    <w:rsid w:val="00CC316A"/>
    <w:rsid w:val="00CC3B56"/>
    <w:rsid w:val="00CC4014"/>
    <w:rsid w:val="00CC58A1"/>
    <w:rsid w:val="00CC5C77"/>
    <w:rsid w:val="00CC608C"/>
    <w:rsid w:val="00CD1998"/>
    <w:rsid w:val="00CD29F6"/>
    <w:rsid w:val="00CD2F51"/>
    <w:rsid w:val="00CD506A"/>
    <w:rsid w:val="00CE03DE"/>
    <w:rsid w:val="00CE2548"/>
    <w:rsid w:val="00CE5B21"/>
    <w:rsid w:val="00CF1863"/>
    <w:rsid w:val="00CF42D7"/>
    <w:rsid w:val="00CF7F0F"/>
    <w:rsid w:val="00D006BF"/>
    <w:rsid w:val="00D008DD"/>
    <w:rsid w:val="00D0317F"/>
    <w:rsid w:val="00D03E2F"/>
    <w:rsid w:val="00D042B3"/>
    <w:rsid w:val="00D059A6"/>
    <w:rsid w:val="00D05DC3"/>
    <w:rsid w:val="00D11C9C"/>
    <w:rsid w:val="00D12B80"/>
    <w:rsid w:val="00D26B42"/>
    <w:rsid w:val="00D30CF1"/>
    <w:rsid w:val="00D331CD"/>
    <w:rsid w:val="00D33280"/>
    <w:rsid w:val="00D41362"/>
    <w:rsid w:val="00D5030D"/>
    <w:rsid w:val="00D50A31"/>
    <w:rsid w:val="00D53AB3"/>
    <w:rsid w:val="00D61A17"/>
    <w:rsid w:val="00D70FC9"/>
    <w:rsid w:val="00D72C01"/>
    <w:rsid w:val="00D74F11"/>
    <w:rsid w:val="00D81AF0"/>
    <w:rsid w:val="00D86EA0"/>
    <w:rsid w:val="00D90288"/>
    <w:rsid w:val="00D902FD"/>
    <w:rsid w:val="00D92683"/>
    <w:rsid w:val="00DA4348"/>
    <w:rsid w:val="00DB4218"/>
    <w:rsid w:val="00DB45E7"/>
    <w:rsid w:val="00DB63FE"/>
    <w:rsid w:val="00DC3A90"/>
    <w:rsid w:val="00DC7113"/>
    <w:rsid w:val="00DC7162"/>
    <w:rsid w:val="00DC7EDA"/>
    <w:rsid w:val="00DD177A"/>
    <w:rsid w:val="00DD1F98"/>
    <w:rsid w:val="00DD4C56"/>
    <w:rsid w:val="00DE0529"/>
    <w:rsid w:val="00DE7737"/>
    <w:rsid w:val="00DF2CE5"/>
    <w:rsid w:val="00DF593B"/>
    <w:rsid w:val="00DF5C39"/>
    <w:rsid w:val="00DF7EC3"/>
    <w:rsid w:val="00E045E8"/>
    <w:rsid w:val="00E056E1"/>
    <w:rsid w:val="00E066EC"/>
    <w:rsid w:val="00E070B4"/>
    <w:rsid w:val="00E150A5"/>
    <w:rsid w:val="00E1572E"/>
    <w:rsid w:val="00E17F7A"/>
    <w:rsid w:val="00E26E4E"/>
    <w:rsid w:val="00E33A50"/>
    <w:rsid w:val="00E50078"/>
    <w:rsid w:val="00E53FFF"/>
    <w:rsid w:val="00E57885"/>
    <w:rsid w:val="00E579B2"/>
    <w:rsid w:val="00E60749"/>
    <w:rsid w:val="00E74F89"/>
    <w:rsid w:val="00E7548C"/>
    <w:rsid w:val="00E76B6B"/>
    <w:rsid w:val="00E77F37"/>
    <w:rsid w:val="00E83952"/>
    <w:rsid w:val="00E86FC0"/>
    <w:rsid w:val="00E9421F"/>
    <w:rsid w:val="00E94363"/>
    <w:rsid w:val="00E943BB"/>
    <w:rsid w:val="00EA3BF8"/>
    <w:rsid w:val="00EB0EBE"/>
    <w:rsid w:val="00EB1D6F"/>
    <w:rsid w:val="00EB28F3"/>
    <w:rsid w:val="00EB460E"/>
    <w:rsid w:val="00EB66BC"/>
    <w:rsid w:val="00EC0769"/>
    <w:rsid w:val="00EC246F"/>
    <w:rsid w:val="00EC538A"/>
    <w:rsid w:val="00EC68D5"/>
    <w:rsid w:val="00EC6A3C"/>
    <w:rsid w:val="00ED322D"/>
    <w:rsid w:val="00ED4947"/>
    <w:rsid w:val="00EE3003"/>
    <w:rsid w:val="00EE6D2F"/>
    <w:rsid w:val="00EE7456"/>
    <w:rsid w:val="00F0357E"/>
    <w:rsid w:val="00F047B6"/>
    <w:rsid w:val="00F060FC"/>
    <w:rsid w:val="00F14852"/>
    <w:rsid w:val="00F17674"/>
    <w:rsid w:val="00F223F2"/>
    <w:rsid w:val="00F232E3"/>
    <w:rsid w:val="00F23BA6"/>
    <w:rsid w:val="00F32913"/>
    <w:rsid w:val="00F36F3B"/>
    <w:rsid w:val="00F37D9A"/>
    <w:rsid w:val="00F42E35"/>
    <w:rsid w:val="00F43879"/>
    <w:rsid w:val="00F5125A"/>
    <w:rsid w:val="00F52BFB"/>
    <w:rsid w:val="00F53190"/>
    <w:rsid w:val="00F54735"/>
    <w:rsid w:val="00F6139B"/>
    <w:rsid w:val="00F61A36"/>
    <w:rsid w:val="00F61E79"/>
    <w:rsid w:val="00F72E84"/>
    <w:rsid w:val="00F74256"/>
    <w:rsid w:val="00F76B2C"/>
    <w:rsid w:val="00F847DD"/>
    <w:rsid w:val="00F86A65"/>
    <w:rsid w:val="00F87BD9"/>
    <w:rsid w:val="00F9797D"/>
    <w:rsid w:val="00FA0532"/>
    <w:rsid w:val="00FA6F52"/>
    <w:rsid w:val="00FB1803"/>
    <w:rsid w:val="00FB3DCC"/>
    <w:rsid w:val="00FB412A"/>
    <w:rsid w:val="00FB7FF1"/>
    <w:rsid w:val="00FC541D"/>
    <w:rsid w:val="00FD12A1"/>
    <w:rsid w:val="00FD14CC"/>
    <w:rsid w:val="00FD162F"/>
    <w:rsid w:val="00FD65CC"/>
    <w:rsid w:val="00FE39DE"/>
    <w:rsid w:val="00FE4D3C"/>
    <w:rsid w:val="00FE4E42"/>
    <w:rsid w:val="00FE7F54"/>
    <w:rsid w:val="00FF34CD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CDED"/>
  <w15:docId w15:val="{BA39B78F-3CB8-4F33-A66F-9EE8129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0620D"/>
    <w:pPr>
      <w:spacing w:line="240" w:lineRule="auto"/>
      <w:ind w:left="720" w:firstLine="0"/>
      <w:contextualSpacing/>
    </w:pPr>
    <w:rPr>
      <w:sz w:val="24"/>
      <w:szCs w:val="24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0620D"/>
    <w:rPr>
      <w:sz w:val="24"/>
      <w:szCs w:val="24"/>
    </w:rPr>
  </w:style>
  <w:style w:type="character" w:customStyle="1" w:styleId="headertextdesc">
    <w:name w:val="header__text_desc"/>
    <w:basedOn w:val="a0"/>
    <w:rsid w:val="00DF2CE5"/>
  </w:style>
  <w:style w:type="table" w:styleId="a5">
    <w:name w:val="Table Grid"/>
    <w:basedOn w:val="a1"/>
    <w:uiPriority w:val="59"/>
    <w:rsid w:val="00EB0E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30AD7"/>
    <w:rPr>
      <w:color w:val="808080"/>
    </w:rPr>
  </w:style>
  <w:style w:type="character" w:styleId="a7">
    <w:name w:val="Hyperlink"/>
    <w:basedOn w:val="a0"/>
    <w:uiPriority w:val="99"/>
    <w:unhideWhenUsed/>
    <w:rsid w:val="000429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292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4292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5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93F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10C81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62C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C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C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C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Рамазанова</cp:lastModifiedBy>
  <cp:revision>2</cp:revision>
  <dcterms:created xsi:type="dcterms:W3CDTF">2023-10-13T09:42:00Z</dcterms:created>
  <dcterms:modified xsi:type="dcterms:W3CDTF">2023-10-13T09:42:00Z</dcterms:modified>
</cp:coreProperties>
</file>